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1F8" w:rsidRPr="00DB0508" w:rsidRDefault="00BC264B" w:rsidP="0059666C">
      <w:pPr>
        <w:tabs>
          <w:tab w:val="center" w:pos="4536"/>
          <w:tab w:val="right" w:pos="8280"/>
          <w:tab w:val="right" w:pos="9781"/>
        </w:tabs>
        <w:ind w:right="-58"/>
        <w:rPr>
          <w:rFonts w:ascii="Arial" w:eastAsia="Times New Roman" w:hAnsi="Arial" w:cs="Arial"/>
          <w:b/>
          <w:bCs/>
          <w:lang w:val="en-GB" w:eastAsia="en-US"/>
        </w:rPr>
      </w:pPr>
      <w:r w:rsidRPr="00BC264B">
        <w:rPr>
          <w:rFonts w:ascii="Arial" w:eastAsia="Times New Roman" w:hAnsi="Arial" w:cs="Arial"/>
          <w:b/>
          <w:bCs/>
          <w:lang w:val="en-GB" w:eastAsia="en-US"/>
        </w:rPr>
        <w:t>3GPP TSG RAN WG1 NR Ad-Hoc</w:t>
      </w:r>
      <w:r w:rsidRPr="00BC264B">
        <w:rPr>
          <w:rFonts w:ascii="Arial" w:eastAsia="MS Mincho" w:hAnsi="Arial" w:cs="Arial"/>
          <w:b/>
          <w:bCs/>
          <w:lang w:val="en-GB" w:eastAsia="ja-JP"/>
        </w:rPr>
        <w:t>#2</w:t>
      </w:r>
      <w:r w:rsidRPr="00BC264B">
        <w:rPr>
          <w:rFonts w:ascii="Arial" w:eastAsia="Times New Roman" w:hAnsi="Arial" w:cs="Arial"/>
          <w:b/>
          <w:bCs/>
          <w:lang w:val="en-GB" w:eastAsia="en-US"/>
        </w:rPr>
        <w:t xml:space="preserve">       </w:t>
      </w:r>
      <w:r w:rsidRPr="00BC264B">
        <w:rPr>
          <w:rFonts w:ascii="Arial" w:eastAsia="MS Mincho" w:hAnsi="Arial" w:cs="Arial"/>
          <w:b/>
          <w:bCs/>
          <w:lang w:val="en-GB" w:eastAsia="ja-JP"/>
        </w:rPr>
        <w:t xml:space="preserve">                                </w:t>
      </w:r>
      <w:r w:rsidRPr="00BC264B">
        <w:rPr>
          <w:rFonts w:ascii="Arial" w:eastAsia="Times New Roman" w:hAnsi="Arial" w:cs="Arial"/>
          <w:b/>
          <w:bCs/>
          <w:lang w:val="en-GB" w:eastAsia="en-US"/>
        </w:rPr>
        <w:tab/>
        <w:t>R1-1710209</w:t>
      </w:r>
    </w:p>
    <w:p w:rsidR="005D01F8" w:rsidRPr="00DB0508" w:rsidRDefault="00BC264B" w:rsidP="0059666C">
      <w:pPr>
        <w:tabs>
          <w:tab w:val="center" w:pos="4536"/>
          <w:tab w:val="right" w:pos="9072"/>
        </w:tabs>
        <w:rPr>
          <w:rFonts w:ascii="Arial" w:eastAsia="MS Mincho" w:hAnsi="Arial" w:cs="Arial"/>
          <w:b/>
          <w:bCs/>
          <w:lang w:val="en-GB" w:eastAsia="ja-JP"/>
        </w:rPr>
      </w:pPr>
      <w:r w:rsidRPr="00BC264B">
        <w:rPr>
          <w:rFonts w:ascii="Arial" w:eastAsia="MS Mincho" w:hAnsi="Arial" w:cs="Arial"/>
          <w:b/>
          <w:bCs/>
          <w:lang w:val="en-GB" w:eastAsia="ja-JP"/>
        </w:rPr>
        <w:t>Qingdao</w:t>
      </w:r>
      <w:r w:rsidRPr="00BC264B">
        <w:rPr>
          <w:rFonts w:ascii="Arial" w:eastAsia="Times New Roman" w:hAnsi="Arial" w:cs="Arial"/>
          <w:b/>
          <w:bCs/>
          <w:lang w:val="en-GB" w:eastAsia="en-US"/>
        </w:rPr>
        <w:t xml:space="preserve">, </w:t>
      </w:r>
      <w:r w:rsidRPr="00BC264B">
        <w:rPr>
          <w:rFonts w:ascii="Arial" w:eastAsia="MS Mincho" w:hAnsi="Arial" w:cs="Arial"/>
          <w:b/>
          <w:bCs/>
          <w:lang w:val="en-GB" w:eastAsia="ja-JP"/>
        </w:rPr>
        <w:t>P.R. China</w:t>
      </w:r>
      <w:r w:rsidRPr="00BC264B">
        <w:rPr>
          <w:rFonts w:ascii="Arial" w:eastAsia="Times New Roman" w:hAnsi="Arial" w:cs="Arial"/>
          <w:b/>
          <w:bCs/>
          <w:lang w:val="en-GB" w:eastAsia="en-US"/>
        </w:rPr>
        <w:t xml:space="preserve"> </w:t>
      </w:r>
      <w:r w:rsidRPr="00BC264B">
        <w:rPr>
          <w:rFonts w:ascii="Arial" w:eastAsia="MS Mincho" w:hAnsi="Arial" w:cs="Arial"/>
          <w:b/>
          <w:bCs/>
          <w:lang w:val="en-GB" w:eastAsia="ja-JP"/>
        </w:rPr>
        <w:t xml:space="preserve">27th </w:t>
      </w:r>
      <w:r w:rsidRPr="00BC264B">
        <w:rPr>
          <w:rFonts w:ascii="Arial" w:eastAsia="Times New Roman" w:hAnsi="Arial" w:cs="Arial"/>
          <w:b/>
          <w:bCs/>
          <w:lang w:val="en-GB" w:eastAsia="en-US"/>
        </w:rPr>
        <w:t xml:space="preserve">– </w:t>
      </w:r>
      <w:r w:rsidRPr="00BC264B">
        <w:rPr>
          <w:rFonts w:ascii="Arial" w:eastAsia="MS Mincho" w:hAnsi="Arial" w:cs="Arial"/>
          <w:b/>
          <w:bCs/>
          <w:lang w:val="en-GB" w:eastAsia="ja-JP"/>
        </w:rPr>
        <w:t>30th</w:t>
      </w:r>
      <w:r w:rsidRPr="00BC264B">
        <w:rPr>
          <w:rFonts w:ascii="Arial" w:eastAsia="Times New Roman" w:hAnsi="Arial" w:cs="Arial"/>
          <w:b/>
          <w:bCs/>
          <w:lang w:val="en-GB" w:eastAsia="en-US"/>
        </w:rPr>
        <w:t xml:space="preserve"> </w:t>
      </w:r>
      <w:r w:rsidRPr="00BC264B">
        <w:rPr>
          <w:rFonts w:ascii="Arial" w:eastAsia="MS Mincho" w:hAnsi="Arial" w:cs="Arial"/>
          <w:b/>
          <w:bCs/>
          <w:lang w:val="en-GB" w:eastAsia="ja-JP"/>
        </w:rPr>
        <w:t>June</w:t>
      </w:r>
      <w:r w:rsidRPr="00BC264B">
        <w:rPr>
          <w:rFonts w:ascii="Arial" w:eastAsia="Times New Roman" w:hAnsi="Arial" w:cs="Arial"/>
          <w:b/>
          <w:bCs/>
          <w:lang w:val="en-GB" w:eastAsia="en-US"/>
        </w:rPr>
        <w:t xml:space="preserve"> 201</w:t>
      </w:r>
      <w:r w:rsidRPr="00BC264B">
        <w:rPr>
          <w:rFonts w:ascii="Arial" w:eastAsia="MS Mincho" w:hAnsi="Arial" w:cs="Arial"/>
          <w:b/>
          <w:bCs/>
          <w:lang w:val="en-GB" w:eastAsia="ja-JP"/>
        </w:rPr>
        <w:t>7</w:t>
      </w:r>
    </w:p>
    <w:p w:rsidR="005D01F8" w:rsidRPr="001B1739" w:rsidRDefault="005D01F8" w:rsidP="0059666C">
      <w:pPr>
        <w:widowControl w:val="0"/>
        <w:rPr>
          <w:rFonts w:ascii="Arial" w:eastAsia="宋体" w:hAnsi="Arial"/>
          <w:b/>
          <w:noProof/>
          <w:lang w:val="en-GB"/>
        </w:rPr>
      </w:pPr>
    </w:p>
    <w:p w:rsidR="005D01F8" w:rsidRPr="001B1739" w:rsidRDefault="005D01F8" w:rsidP="0059666C">
      <w:pPr>
        <w:widowControl w:val="0"/>
        <w:rPr>
          <w:rFonts w:ascii="Arial" w:eastAsia="宋体" w:hAnsi="Arial"/>
          <w:b/>
          <w:noProof/>
        </w:rPr>
      </w:pPr>
      <w:r w:rsidRPr="001B1739">
        <w:rPr>
          <w:rFonts w:ascii="Arial" w:eastAsia="Times New Roman" w:hAnsi="Arial"/>
          <w:b/>
          <w:noProof/>
          <w:lang w:eastAsia="en-US"/>
        </w:rPr>
        <w:t xml:space="preserve">Source: </w:t>
      </w:r>
      <w:r w:rsidRPr="001B1739">
        <w:rPr>
          <w:rFonts w:ascii="Arial" w:eastAsia="宋体" w:hAnsi="Arial" w:hint="eastAsia"/>
          <w:b/>
          <w:noProof/>
        </w:rPr>
        <w:t xml:space="preserve">             </w:t>
      </w:r>
      <w:r w:rsidRPr="001B1739">
        <w:rPr>
          <w:rFonts w:ascii="Arial" w:eastAsia="Times New Roman" w:hAnsi="Arial"/>
          <w:b/>
          <w:noProof/>
          <w:lang w:eastAsia="en-US"/>
        </w:rPr>
        <w:t>ZTE</w:t>
      </w:r>
    </w:p>
    <w:p w:rsidR="005D01F8" w:rsidRPr="001B1739" w:rsidRDefault="005D01F8" w:rsidP="0059666C">
      <w:pPr>
        <w:widowControl w:val="0"/>
        <w:rPr>
          <w:rFonts w:ascii="Arial" w:eastAsia="宋体" w:hAnsi="Arial"/>
          <w:b/>
          <w:noProof/>
        </w:rPr>
      </w:pPr>
      <w:r w:rsidRPr="001B1739">
        <w:rPr>
          <w:rFonts w:ascii="Arial" w:eastAsia="Times New Roman" w:hAnsi="Arial"/>
          <w:b/>
          <w:noProof/>
          <w:lang w:eastAsia="en-US"/>
        </w:rPr>
        <w:t>Title:</w:t>
      </w:r>
      <w:r w:rsidRPr="001B1739">
        <w:rPr>
          <w:rFonts w:ascii="Arial" w:eastAsia="宋体" w:hAnsi="Arial" w:hint="eastAsia"/>
          <w:b/>
          <w:noProof/>
        </w:rPr>
        <w:t xml:space="preserve">                   On NR </w:t>
      </w:r>
      <w:r w:rsidRPr="001B1739">
        <w:rPr>
          <w:rFonts w:ascii="Arial" w:eastAsia="宋体" w:hAnsi="Arial"/>
          <w:b/>
          <w:noProof/>
        </w:rPr>
        <w:t>power control</w:t>
      </w:r>
    </w:p>
    <w:p w:rsidR="005D01F8" w:rsidRPr="001B1739" w:rsidRDefault="005D01F8" w:rsidP="0059666C">
      <w:pPr>
        <w:widowControl w:val="0"/>
        <w:rPr>
          <w:rFonts w:ascii="Arial" w:eastAsia="宋体" w:hAnsi="Arial"/>
          <w:b/>
          <w:noProof/>
        </w:rPr>
      </w:pPr>
      <w:r w:rsidRPr="001B1739">
        <w:rPr>
          <w:rFonts w:ascii="Arial" w:eastAsia="Times New Roman" w:hAnsi="Arial"/>
          <w:b/>
          <w:noProof/>
          <w:lang w:eastAsia="en-US"/>
        </w:rPr>
        <w:t>Agenda Item:</w:t>
      </w:r>
      <w:bookmarkStart w:id="0" w:name="Source"/>
      <w:bookmarkEnd w:id="0"/>
      <w:r w:rsidRPr="001B1739">
        <w:rPr>
          <w:rFonts w:ascii="Arial" w:eastAsia="宋体" w:hAnsi="Arial" w:hint="eastAsia"/>
          <w:b/>
          <w:noProof/>
        </w:rPr>
        <w:t xml:space="preserve">     5.1.9.2</w:t>
      </w:r>
    </w:p>
    <w:p w:rsidR="005D01F8" w:rsidRPr="001B1739" w:rsidRDefault="005D01F8" w:rsidP="0059666C">
      <w:pPr>
        <w:widowControl w:val="0"/>
        <w:rPr>
          <w:rFonts w:ascii="Arial" w:eastAsia="Times New Roman" w:hAnsi="Arial"/>
          <w:b/>
          <w:noProof/>
          <w:lang w:eastAsia="en-US"/>
        </w:rPr>
      </w:pPr>
      <w:r w:rsidRPr="001B1739">
        <w:rPr>
          <w:rFonts w:ascii="Arial" w:eastAsia="Times New Roman" w:hAnsi="Arial"/>
          <w:b/>
          <w:noProof/>
          <w:lang w:eastAsia="en-US"/>
        </w:rPr>
        <w:t>Document for:</w:t>
      </w:r>
      <w:bookmarkStart w:id="1" w:name="DocumentFor"/>
      <w:bookmarkEnd w:id="1"/>
      <w:r w:rsidRPr="001B1739">
        <w:rPr>
          <w:rFonts w:ascii="Arial" w:eastAsia="宋体" w:hAnsi="Arial" w:hint="eastAsia"/>
          <w:b/>
          <w:noProof/>
        </w:rPr>
        <w:t xml:space="preserve">   </w:t>
      </w:r>
      <w:r w:rsidRPr="001B1739">
        <w:rPr>
          <w:rFonts w:ascii="Arial" w:eastAsia="Times New Roman" w:hAnsi="Arial"/>
          <w:b/>
          <w:noProof/>
          <w:lang w:eastAsia="en-US"/>
        </w:rPr>
        <w:t>Discussion and Decision</w:t>
      </w:r>
    </w:p>
    <w:p w:rsidR="005D01F8" w:rsidRPr="001B1739" w:rsidRDefault="005D01F8" w:rsidP="0059666C">
      <w:pPr>
        <w:pBdr>
          <w:bottom w:val="single" w:sz="4" w:space="1" w:color="auto"/>
        </w:pBdr>
        <w:tabs>
          <w:tab w:val="left" w:pos="2552"/>
        </w:tabs>
        <w:rPr>
          <w:rFonts w:ascii="Times New Roman" w:eastAsia="Times New Roman" w:hAnsi="Times New Roman"/>
          <w:sz w:val="4"/>
          <w:szCs w:val="4"/>
          <w:lang w:eastAsia="en-US"/>
        </w:rPr>
      </w:pPr>
    </w:p>
    <w:p w:rsidR="00AE4D36" w:rsidRPr="001B1739" w:rsidRDefault="00AE4D36" w:rsidP="0059666C">
      <w:pPr>
        <w:pStyle w:val="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rPr>
      </w:pPr>
      <w:r w:rsidRPr="001B1739">
        <w:rPr>
          <w:rFonts w:ascii="Arial Unicode MS" w:eastAsia="Arial Unicode MS" w:hAnsi="Arial Unicode MS" w:cs="Arial Unicode MS"/>
          <w:sz w:val="28"/>
          <w:szCs w:val="28"/>
        </w:rPr>
        <w:t>I</w:t>
      </w:r>
      <w:r w:rsidRPr="001B1739">
        <w:rPr>
          <w:rFonts w:ascii="Arial Unicode MS" w:eastAsia="Arial Unicode MS" w:hAnsi="Arial Unicode MS" w:cs="Arial Unicode MS" w:hint="eastAsia"/>
          <w:sz w:val="28"/>
          <w:szCs w:val="28"/>
        </w:rPr>
        <w:t>ntroduction</w:t>
      </w:r>
    </w:p>
    <w:p w:rsidR="005D01F8" w:rsidRPr="001B1739" w:rsidRDefault="005D01F8" w:rsidP="0059666C">
      <w:pPr>
        <w:rPr>
          <w:rFonts w:ascii="Times New Roman" w:eastAsia="宋体" w:hAnsi="宋体"/>
          <w:sz w:val="20"/>
          <w:szCs w:val="20"/>
          <w:lang w:val="en-GB"/>
        </w:rPr>
      </w:pPr>
      <w:r w:rsidRPr="001B1739">
        <w:rPr>
          <w:rFonts w:ascii="Times New Roman" w:eastAsia="Times New Roman" w:hAnsi="宋体"/>
          <w:sz w:val="20"/>
          <w:szCs w:val="20"/>
          <w:lang w:val="en-GB" w:eastAsia="en-US"/>
        </w:rPr>
        <w:t xml:space="preserve">In </w:t>
      </w:r>
      <w:r w:rsidRPr="001B1739">
        <w:rPr>
          <w:rFonts w:ascii="Times New Roman" w:eastAsia="宋体" w:hAnsi="宋体" w:hint="eastAsia"/>
          <w:sz w:val="20"/>
          <w:szCs w:val="20"/>
          <w:lang w:val="en-GB"/>
        </w:rPr>
        <w:t>previous meetings</w:t>
      </w:r>
      <w:r w:rsidRPr="001B1739">
        <w:rPr>
          <w:rFonts w:ascii="Times New Roman" w:eastAsia="Times New Roman" w:hAnsi="宋体"/>
          <w:sz w:val="20"/>
          <w:szCs w:val="20"/>
          <w:lang w:val="en-GB" w:eastAsia="en-US"/>
        </w:rPr>
        <w:t xml:space="preserve">, </w:t>
      </w:r>
      <w:r w:rsidRPr="001B1739">
        <w:rPr>
          <w:rFonts w:ascii="Times New Roman" w:eastAsia="宋体" w:hAnsi="宋体" w:hint="eastAsia"/>
          <w:sz w:val="20"/>
          <w:szCs w:val="20"/>
          <w:lang w:val="en-GB"/>
        </w:rPr>
        <w:t>the follow</w:t>
      </w:r>
      <w:r w:rsidRPr="001B1739">
        <w:rPr>
          <w:rFonts w:ascii="Times New Roman" w:eastAsia="宋体" w:hAnsi="宋体"/>
          <w:sz w:val="20"/>
          <w:szCs w:val="20"/>
          <w:lang w:val="en-GB"/>
        </w:rPr>
        <w:t xml:space="preserve">ing </w:t>
      </w:r>
      <w:r w:rsidRPr="001B1739">
        <w:rPr>
          <w:rFonts w:ascii="Times New Roman" w:eastAsia="宋体" w:hAnsi="宋体" w:hint="eastAsia"/>
          <w:sz w:val="20"/>
          <w:szCs w:val="20"/>
          <w:lang w:val="en-GB"/>
        </w:rPr>
        <w:t>agreements</w:t>
      </w:r>
      <w:r w:rsidRPr="001B1739">
        <w:rPr>
          <w:rFonts w:ascii="Times New Roman" w:eastAsia="宋体" w:hAnsi="宋体"/>
          <w:sz w:val="20"/>
          <w:szCs w:val="20"/>
          <w:lang w:val="en-GB"/>
        </w:rPr>
        <w:t xml:space="preserve"> </w:t>
      </w:r>
      <w:r w:rsidRPr="001B1739">
        <w:rPr>
          <w:rFonts w:ascii="Times New Roman" w:eastAsia="宋体" w:hAnsi="宋体" w:hint="eastAsia"/>
          <w:sz w:val="20"/>
          <w:szCs w:val="20"/>
          <w:lang w:val="en-GB"/>
        </w:rPr>
        <w:t xml:space="preserve">were made </w:t>
      </w:r>
      <w:r w:rsidRPr="001B1739">
        <w:rPr>
          <w:rFonts w:ascii="Times New Roman" w:eastAsia="宋体" w:hAnsi="宋体"/>
          <w:sz w:val="20"/>
          <w:szCs w:val="20"/>
          <w:lang w:val="en-GB"/>
        </w:rPr>
        <w:t>on power control</w:t>
      </w:r>
      <w:r w:rsidRPr="001B1739">
        <w:rPr>
          <w:rFonts w:ascii="Times New Roman" w:eastAsia="Times New Roman" w:hAnsi="宋体"/>
          <w:sz w:val="20"/>
          <w:szCs w:val="20"/>
          <w:lang w:val="en-GB" w:eastAsia="en-US"/>
        </w:rPr>
        <w:t xml:space="preserve"> for NR UL MIMO</w:t>
      </w:r>
      <w:r w:rsidRPr="001B1739">
        <w:rPr>
          <w:rFonts w:ascii="Times New Roman" w:eastAsia="宋体" w:hAnsi="宋体" w:hint="eastAsia"/>
          <w:sz w:val="20"/>
          <w:szCs w:val="20"/>
          <w:lang w:val="en-GB"/>
        </w:rPr>
        <w:t xml:space="preserve"> [1]</w:t>
      </w:r>
      <w:r w:rsidR="007B52E6" w:rsidRPr="001B1739">
        <w:rPr>
          <w:rFonts w:ascii="Times New Roman" w:eastAsia="宋体" w:hAnsi="宋体" w:hint="eastAsia"/>
          <w:sz w:val="20"/>
          <w:szCs w:val="20"/>
          <w:lang w:val="en-GB"/>
        </w:rPr>
        <w:t>[2].</w:t>
      </w:r>
    </w:p>
    <w:p w:rsidR="005D01F8" w:rsidRPr="00DB0508" w:rsidRDefault="00BC264B" w:rsidP="0059666C">
      <w:pPr>
        <w:rPr>
          <w:rFonts w:ascii="Times New Roman" w:eastAsia="Times New Roman" w:hAnsi="宋体"/>
          <w:i/>
          <w:sz w:val="20"/>
          <w:szCs w:val="20"/>
          <w:u w:val="single"/>
          <w:lang w:val="en-GB" w:eastAsia="en-US"/>
        </w:rPr>
      </w:pPr>
      <w:r w:rsidRPr="00BC264B">
        <w:rPr>
          <w:rFonts w:ascii="Times New Roman" w:eastAsia="Times New Roman" w:hAnsi="宋体"/>
          <w:i/>
          <w:sz w:val="20"/>
          <w:szCs w:val="20"/>
          <w:u w:val="single"/>
          <w:lang w:val="en-GB" w:eastAsia="en-US"/>
        </w:rPr>
        <w:t>Agreements:</w:t>
      </w:r>
    </w:p>
    <w:p w:rsidR="005D01F8" w:rsidRPr="001B1739" w:rsidRDefault="005D01F8" w:rsidP="006B1552">
      <w:pPr>
        <w:numPr>
          <w:ilvl w:val="0"/>
          <w:numId w:val="2"/>
        </w:numPr>
        <w:tabs>
          <w:tab w:val="num" w:pos="851"/>
        </w:tabs>
        <w:rPr>
          <w:rFonts w:ascii="Times New Roman" w:eastAsia="MS Mincho" w:hAnsi="Times New Roman"/>
          <w:i/>
          <w:sz w:val="20"/>
          <w:szCs w:val="20"/>
          <w:lang w:eastAsia="ja-JP"/>
        </w:rPr>
      </w:pPr>
      <w:r w:rsidRPr="001B1739">
        <w:rPr>
          <w:rFonts w:ascii="Times New Roman" w:eastAsia="MS Mincho" w:hAnsi="Times New Roman"/>
          <w:i/>
          <w:sz w:val="20"/>
          <w:szCs w:val="20"/>
          <w:lang w:eastAsia="ja-JP"/>
        </w:rPr>
        <w:t xml:space="preserve">The following DL RS can be used for PL calculation for UL PC </w:t>
      </w:r>
    </w:p>
    <w:p w:rsidR="005D01F8" w:rsidRPr="001B1739" w:rsidRDefault="005D01F8" w:rsidP="006B1552">
      <w:pPr>
        <w:numPr>
          <w:ilvl w:val="1"/>
          <w:numId w:val="2"/>
        </w:numPr>
        <w:tabs>
          <w:tab w:val="num" w:pos="851"/>
        </w:tabs>
        <w:rPr>
          <w:rFonts w:ascii="Times New Roman" w:eastAsia="MS Mincho" w:hAnsi="Times New Roman"/>
          <w:i/>
          <w:sz w:val="20"/>
          <w:szCs w:val="20"/>
          <w:lang w:eastAsia="ja-JP"/>
        </w:rPr>
      </w:pPr>
      <w:r w:rsidRPr="001B1739">
        <w:rPr>
          <w:rFonts w:ascii="Times New Roman" w:eastAsia="MS Mincho" w:hAnsi="Times New Roman"/>
          <w:i/>
          <w:sz w:val="20"/>
          <w:szCs w:val="20"/>
          <w:lang w:eastAsia="ja-JP"/>
        </w:rPr>
        <w:t>If the power offset between SSS and DM-RS for PBCH is known by the UE, both SSS and DM-RS for PBCH of SS block</w:t>
      </w:r>
    </w:p>
    <w:p w:rsidR="005D01F8" w:rsidRPr="001B1739" w:rsidRDefault="005D01F8" w:rsidP="006B1552">
      <w:pPr>
        <w:numPr>
          <w:ilvl w:val="1"/>
          <w:numId w:val="2"/>
        </w:numPr>
        <w:tabs>
          <w:tab w:val="num" w:pos="851"/>
        </w:tabs>
        <w:rPr>
          <w:rFonts w:ascii="Times New Roman" w:eastAsia="MS Mincho" w:hAnsi="Times New Roman"/>
          <w:i/>
          <w:sz w:val="20"/>
          <w:szCs w:val="20"/>
          <w:lang w:eastAsia="ja-JP"/>
        </w:rPr>
      </w:pPr>
      <w:r w:rsidRPr="001B1739">
        <w:rPr>
          <w:rFonts w:ascii="Times New Roman" w:eastAsia="MS Mincho" w:hAnsi="Times New Roman"/>
          <w:i/>
          <w:sz w:val="20"/>
          <w:szCs w:val="20"/>
          <w:lang w:eastAsia="ja-JP"/>
        </w:rPr>
        <w:t>If the power offset between SSS and DM-RS for PBCH is not known by the UE, SSS only of SS block</w:t>
      </w:r>
    </w:p>
    <w:p w:rsidR="005D01F8" w:rsidRPr="001B1739" w:rsidRDefault="005D01F8" w:rsidP="006B1552">
      <w:pPr>
        <w:numPr>
          <w:ilvl w:val="1"/>
          <w:numId w:val="2"/>
        </w:numPr>
        <w:tabs>
          <w:tab w:val="num" w:pos="851"/>
        </w:tabs>
        <w:rPr>
          <w:rFonts w:ascii="Times New Roman" w:eastAsia="MS Mincho" w:hAnsi="Times New Roman"/>
          <w:i/>
          <w:sz w:val="20"/>
          <w:szCs w:val="20"/>
          <w:lang w:eastAsia="ja-JP"/>
        </w:rPr>
      </w:pPr>
      <w:r w:rsidRPr="001B1739">
        <w:rPr>
          <w:rFonts w:ascii="Times New Roman" w:eastAsia="MS Mincho" w:hAnsi="Times New Roman"/>
          <w:i/>
          <w:sz w:val="20"/>
          <w:szCs w:val="20"/>
          <w:lang w:eastAsia="ja-JP"/>
        </w:rPr>
        <w:t>CSI-RS;</w:t>
      </w:r>
    </w:p>
    <w:p w:rsidR="005D01F8" w:rsidRPr="001B1739" w:rsidRDefault="005D01F8" w:rsidP="006B1552">
      <w:pPr>
        <w:numPr>
          <w:ilvl w:val="1"/>
          <w:numId w:val="2"/>
        </w:numPr>
        <w:tabs>
          <w:tab w:val="num" w:pos="851"/>
        </w:tabs>
        <w:rPr>
          <w:rFonts w:ascii="Times New Roman" w:eastAsia="MS Mincho" w:hAnsi="Times New Roman"/>
          <w:i/>
          <w:sz w:val="20"/>
          <w:szCs w:val="20"/>
          <w:lang w:eastAsia="ja-JP"/>
        </w:rPr>
      </w:pPr>
      <w:r w:rsidRPr="001B1739">
        <w:rPr>
          <w:rFonts w:ascii="Times New Roman" w:eastAsia="MS Mincho" w:hAnsi="Times New Roman"/>
          <w:i/>
          <w:sz w:val="20"/>
          <w:szCs w:val="20"/>
          <w:lang w:eastAsia="ja-JP"/>
        </w:rPr>
        <w:t>FFS: the applicable case for above DL RSs; if both are used, whether/how to combine/handle the measurement</w:t>
      </w:r>
    </w:p>
    <w:p w:rsidR="005D01F8" w:rsidRPr="001B1739" w:rsidRDefault="005D01F8" w:rsidP="006B1552">
      <w:pPr>
        <w:numPr>
          <w:ilvl w:val="0"/>
          <w:numId w:val="2"/>
        </w:numPr>
        <w:rPr>
          <w:rFonts w:ascii="Times New Roman" w:eastAsia="MS Mincho" w:hAnsi="Times New Roman"/>
          <w:i/>
          <w:sz w:val="20"/>
          <w:szCs w:val="20"/>
          <w:lang w:eastAsia="ja-JP"/>
        </w:rPr>
      </w:pPr>
      <w:r w:rsidRPr="001B1739">
        <w:rPr>
          <w:rFonts w:ascii="Times New Roman" w:eastAsia="MS Mincho" w:hAnsi="Times New Roman"/>
          <w:i/>
          <w:sz w:val="20"/>
          <w:szCs w:val="20"/>
          <w:lang w:eastAsia="ja-JP"/>
        </w:rPr>
        <w:t>Support beam specific pathloss for ULPC</w:t>
      </w:r>
    </w:p>
    <w:p w:rsidR="005D01F8" w:rsidRPr="001B1739" w:rsidRDefault="005D01F8" w:rsidP="006B1552">
      <w:pPr>
        <w:numPr>
          <w:ilvl w:val="0"/>
          <w:numId w:val="2"/>
        </w:numPr>
        <w:rPr>
          <w:rFonts w:ascii="Times New Roman" w:eastAsia="MS Mincho" w:hAnsi="Times New Roman"/>
          <w:i/>
          <w:sz w:val="20"/>
          <w:szCs w:val="20"/>
          <w:lang w:eastAsia="ja-JP"/>
        </w:rPr>
      </w:pPr>
      <w:r w:rsidRPr="001B1739">
        <w:rPr>
          <w:rFonts w:ascii="Times New Roman" w:eastAsia="MS Mincho" w:hAnsi="Times New Roman"/>
          <w:i/>
          <w:sz w:val="20"/>
          <w:szCs w:val="20"/>
          <w:lang w:eastAsia="ja-JP"/>
        </w:rPr>
        <w:t xml:space="preserve">For beam specific power control, NR defines beam specific open &amp; closed loop parameters. </w:t>
      </w:r>
    </w:p>
    <w:p w:rsidR="005D01F8" w:rsidRPr="001B1739" w:rsidRDefault="005D01F8" w:rsidP="006B1552">
      <w:pPr>
        <w:numPr>
          <w:ilvl w:val="1"/>
          <w:numId w:val="2"/>
        </w:numPr>
        <w:rPr>
          <w:rFonts w:ascii="Times New Roman" w:eastAsia="MS Mincho" w:hAnsi="Times New Roman"/>
          <w:i/>
          <w:sz w:val="20"/>
          <w:szCs w:val="20"/>
          <w:lang w:eastAsia="ja-JP"/>
        </w:rPr>
      </w:pPr>
      <w:r w:rsidRPr="001B1739">
        <w:rPr>
          <w:rFonts w:ascii="Times New Roman" w:eastAsia="MS Mincho" w:hAnsi="Times New Roman"/>
          <w:i/>
          <w:sz w:val="20"/>
          <w:szCs w:val="20"/>
          <w:lang w:eastAsia="ja-JP"/>
        </w:rPr>
        <w:t>FFS: details on beam common parameter(s)</w:t>
      </w:r>
    </w:p>
    <w:p w:rsidR="005D01F8" w:rsidRPr="001B1739" w:rsidRDefault="005D01F8" w:rsidP="006B1552">
      <w:pPr>
        <w:numPr>
          <w:ilvl w:val="1"/>
          <w:numId w:val="2"/>
        </w:numPr>
        <w:rPr>
          <w:rFonts w:ascii="Times New Roman" w:eastAsia="MS Mincho" w:hAnsi="Times New Roman"/>
          <w:i/>
          <w:sz w:val="20"/>
          <w:szCs w:val="20"/>
          <w:lang w:eastAsia="ja-JP"/>
        </w:rPr>
      </w:pPr>
      <w:r w:rsidRPr="001B1739">
        <w:rPr>
          <w:rFonts w:ascii="Times New Roman" w:eastAsia="MS Mincho" w:hAnsi="Times New Roman"/>
          <w:i/>
          <w:sz w:val="20"/>
          <w:szCs w:val="20"/>
          <w:lang w:eastAsia="ja-JP"/>
        </w:rPr>
        <w:t>Note: Agreed on RAN1 #88 FFS details on “beam specific”, especially regarding handling layer/layer-group/panel specific/beam group specific/beam pair link specific power control</w:t>
      </w:r>
    </w:p>
    <w:p w:rsidR="005D01F8" w:rsidRPr="001B1739" w:rsidRDefault="005D01F8" w:rsidP="006B1552">
      <w:pPr>
        <w:numPr>
          <w:ilvl w:val="0"/>
          <w:numId w:val="2"/>
        </w:numPr>
        <w:rPr>
          <w:rFonts w:ascii="Times New Roman" w:eastAsia="MS Mincho" w:hAnsi="Times New Roman"/>
          <w:i/>
          <w:sz w:val="20"/>
          <w:szCs w:val="20"/>
          <w:lang w:eastAsia="ja-JP"/>
        </w:rPr>
      </w:pPr>
      <w:r w:rsidRPr="001B1739">
        <w:rPr>
          <w:rFonts w:ascii="Times New Roman" w:eastAsia="MS Mincho" w:hAnsi="Times New Roman"/>
          <w:i/>
          <w:sz w:val="20"/>
          <w:szCs w:val="20"/>
          <w:lang w:eastAsia="ja-JP"/>
        </w:rPr>
        <w:t>gNB is aware of the power headroom differences for different waveforms, if the UE can be configured for both waveforms.</w:t>
      </w:r>
    </w:p>
    <w:p w:rsidR="005D01F8" w:rsidRPr="001B1739" w:rsidRDefault="005D01F8" w:rsidP="006B1552">
      <w:pPr>
        <w:numPr>
          <w:ilvl w:val="1"/>
          <w:numId w:val="2"/>
        </w:numPr>
        <w:rPr>
          <w:rFonts w:ascii="Times New Roman" w:eastAsia="MS Mincho" w:hAnsi="Times New Roman"/>
          <w:i/>
          <w:sz w:val="20"/>
          <w:szCs w:val="20"/>
          <w:lang w:eastAsia="ja-JP"/>
        </w:rPr>
      </w:pPr>
      <w:r w:rsidRPr="001B1739">
        <w:rPr>
          <w:rFonts w:ascii="Times New Roman" w:eastAsia="MS Mincho" w:hAnsi="Times New Roman"/>
          <w:i/>
          <w:sz w:val="20"/>
          <w:szCs w:val="20"/>
          <w:lang w:eastAsia="ja-JP"/>
        </w:rPr>
        <w:t xml:space="preserve">FFS: offset configured/specified, reported, </w:t>
      </w:r>
    </w:p>
    <w:p w:rsidR="005D01F8" w:rsidRPr="001B1739" w:rsidRDefault="005D01F8" w:rsidP="006B1552">
      <w:pPr>
        <w:numPr>
          <w:ilvl w:val="1"/>
          <w:numId w:val="2"/>
        </w:numPr>
        <w:rPr>
          <w:rFonts w:ascii="Times New Roman" w:eastAsia="MS Mincho" w:hAnsi="Times New Roman"/>
          <w:i/>
          <w:sz w:val="20"/>
          <w:szCs w:val="20"/>
          <w:lang w:eastAsia="ja-JP"/>
        </w:rPr>
      </w:pPr>
      <w:r w:rsidRPr="001B1739">
        <w:rPr>
          <w:rFonts w:ascii="Times New Roman" w:eastAsia="MS Mincho" w:hAnsi="Times New Roman"/>
          <w:i/>
          <w:sz w:val="20"/>
          <w:szCs w:val="20"/>
          <w:lang w:eastAsia="ja-JP"/>
        </w:rPr>
        <w:t>FFS on the details of power control parameters for example, P_c, Max or other open/closed loop parameter</w:t>
      </w:r>
    </w:p>
    <w:p w:rsidR="005D01F8" w:rsidRPr="001B1739" w:rsidRDefault="005D01F8" w:rsidP="0059666C">
      <w:pPr>
        <w:jc w:val="both"/>
        <w:rPr>
          <w:rFonts w:ascii="Times New Roman" w:eastAsia="宋体" w:hAnsi="Times New Roman"/>
          <w:sz w:val="20"/>
        </w:rPr>
      </w:pPr>
      <w:r w:rsidRPr="001B1739">
        <w:rPr>
          <w:rFonts w:ascii="Times New Roman" w:eastAsia="宋体" w:hAnsi="Times New Roman" w:hint="eastAsia"/>
          <w:sz w:val="20"/>
        </w:rPr>
        <w:t xml:space="preserve">In this contribution, we share our views on aspects of beam common parameter(s), </w:t>
      </w:r>
      <w:r w:rsidR="00EA6ECD">
        <w:rPr>
          <w:rFonts w:ascii="Times New Roman" w:eastAsia="宋体" w:hAnsi="Times New Roman" w:hint="eastAsia"/>
          <w:sz w:val="20"/>
        </w:rPr>
        <w:t>path</w:t>
      </w:r>
      <w:r w:rsidRPr="001B1739">
        <w:rPr>
          <w:rFonts w:ascii="Times New Roman" w:eastAsia="宋体" w:hAnsi="Times New Roman" w:hint="eastAsia"/>
          <w:sz w:val="20"/>
        </w:rPr>
        <w:t xml:space="preserve">loss calculation, UL power control for different transmission waveforms, UL PC for SRS, open loop and close loop uplink power control. </w:t>
      </w:r>
    </w:p>
    <w:p w:rsidR="005D01F8" w:rsidRPr="001B1739" w:rsidRDefault="005D01F8" w:rsidP="0059666C">
      <w:pPr>
        <w:pStyle w:val="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rPr>
      </w:pPr>
      <w:r w:rsidRPr="001B1739">
        <w:rPr>
          <w:rFonts w:ascii="Arial Unicode MS" w:eastAsia="Arial Unicode MS" w:hAnsi="Arial Unicode MS" w:cs="Arial Unicode MS" w:hint="eastAsia"/>
          <w:sz w:val="28"/>
          <w:szCs w:val="28"/>
        </w:rPr>
        <w:lastRenderedPageBreak/>
        <w:t>Discussion</w:t>
      </w:r>
    </w:p>
    <w:p w:rsidR="00CF767B" w:rsidRPr="001B1739" w:rsidRDefault="00CF767B" w:rsidP="0059666C">
      <w:pPr>
        <w:pStyle w:val="2"/>
        <w:widowControl w:val="0"/>
        <w:tabs>
          <w:tab w:val="left" w:pos="3686"/>
          <w:tab w:val="left" w:pos="4536"/>
        </w:tabs>
        <w:spacing w:before="0" w:beforeAutospacing="0" w:after="0" w:afterAutospacing="0" w:line="360" w:lineRule="auto"/>
        <w:jc w:val="both"/>
        <w:rPr>
          <w:rFonts w:ascii="Arial Unicode MS" w:eastAsia="Arial Unicode MS" w:hAnsi="Arial Unicode MS" w:cs="Arial Unicode MS"/>
        </w:rPr>
      </w:pPr>
      <w:r w:rsidRPr="001B1739">
        <w:rPr>
          <w:rFonts w:ascii="Arial Unicode MS" w:eastAsia="Arial Unicode MS" w:hAnsi="Arial Unicode MS" w:cs="Arial Unicode MS" w:hint="eastAsia"/>
          <w:lang w:val="sv-SE"/>
        </w:rPr>
        <w:t>Beam common parameter(s)</w:t>
      </w:r>
    </w:p>
    <w:p w:rsidR="005D01F8" w:rsidRPr="001B1739" w:rsidRDefault="005D01F8" w:rsidP="0059666C">
      <w:pPr>
        <w:jc w:val="both"/>
        <w:rPr>
          <w:rFonts w:ascii="Times New Roman" w:eastAsia="宋体" w:hAnsi="Times New Roman"/>
          <w:sz w:val="20"/>
        </w:rPr>
      </w:pPr>
      <w:r w:rsidRPr="001B1739">
        <w:rPr>
          <w:rFonts w:ascii="Times New Roman" w:eastAsia="宋体" w:hAnsi="Times New Roman" w:hint="eastAsia"/>
          <w:sz w:val="20"/>
        </w:rPr>
        <w:t xml:space="preserve">For beam specific power control, beam specific parameter(s) would be </w:t>
      </w:r>
      <w:r w:rsidRPr="001B1739">
        <w:rPr>
          <w:rFonts w:ascii="Times New Roman" w:eastAsia="宋体" w:hAnsi="Times New Roman"/>
          <w:sz w:val="20"/>
        </w:rPr>
        <w:t>beneficial</w:t>
      </w:r>
      <w:r w:rsidRPr="001B1739">
        <w:rPr>
          <w:rFonts w:ascii="Times New Roman" w:eastAsia="宋体" w:hAnsi="Times New Roman" w:hint="eastAsia"/>
          <w:sz w:val="20"/>
        </w:rPr>
        <w:t xml:space="preserve"> to </w:t>
      </w:r>
      <w:r w:rsidRPr="001B1739">
        <w:rPr>
          <w:rFonts w:ascii="Times New Roman" w:eastAsia="宋体" w:hAnsi="Times New Roman"/>
          <w:sz w:val="20"/>
        </w:rPr>
        <w:t>achieve</w:t>
      </w:r>
      <w:r w:rsidRPr="001B1739">
        <w:rPr>
          <w:rFonts w:ascii="Times New Roman" w:eastAsia="宋体" w:hAnsi="Times New Roman" w:hint="eastAsia"/>
          <w:sz w:val="20"/>
        </w:rPr>
        <w:t xml:space="preserve"> accurate uplink power control. However, since UE may </w:t>
      </w:r>
      <w:r w:rsidRPr="001B1739">
        <w:rPr>
          <w:rFonts w:ascii="Times New Roman" w:eastAsia="宋体" w:hAnsi="Times New Roman"/>
          <w:sz w:val="20"/>
        </w:rPr>
        <w:t>attempt</w:t>
      </w:r>
      <w:r w:rsidRPr="001B1739">
        <w:rPr>
          <w:rFonts w:ascii="Times New Roman" w:eastAsia="宋体" w:hAnsi="Times New Roman" w:hint="eastAsia"/>
          <w:sz w:val="20"/>
        </w:rPr>
        <w:t xml:space="preserve"> to transmit uplink signals on many beams to one gNB, in order to reduce the signaling overhead of UL PC parameters, some parameters</w:t>
      </w:r>
      <w:r w:rsidR="009B392E">
        <w:rPr>
          <w:rFonts w:ascii="Times New Roman" w:eastAsia="宋体" w:hAnsi="Times New Roman" w:hint="eastAsia"/>
          <w:sz w:val="20"/>
        </w:rPr>
        <w:t xml:space="preserve"> such as</w:t>
      </w:r>
      <w:r w:rsidRPr="001B1739">
        <w:rPr>
          <w:rFonts w:ascii="Times New Roman" w:eastAsia="宋体" w:hAnsi="Times New Roman" w:hint="eastAsia"/>
          <w:sz w:val="20"/>
        </w:rPr>
        <w:t xml:space="preserve"> </w:t>
      </w:r>
      <w:r w:rsidRPr="001B1739">
        <w:rPr>
          <w:rFonts w:ascii="Times New Roman" w:eastAsia="宋体" w:hAnsi="Times New Roman"/>
          <w:sz w:val="20"/>
        </w:rPr>
        <w:t xml:space="preserve">the </w:t>
      </w:r>
      <w:r w:rsidRPr="00A22CBB">
        <w:rPr>
          <w:rFonts w:ascii="Times New Roman" w:eastAsia="宋体" w:hAnsi="Times New Roman"/>
          <w:sz w:val="20"/>
        </w:rPr>
        <w:t>target received power</w:t>
      </w:r>
      <w:r w:rsidRPr="001B1739">
        <w:rPr>
          <w:rFonts w:ascii="Times New Roman" w:eastAsia="宋体" w:hAnsi="Times New Roman" w:hint="eastAsia"/>
          <w:sz w:val="20"/>
        </w:rPr>
        <w:t xml:space="preserve"> and </w:t>
      </w:r>
      <w:r w:rsidRPr="001B1739">
        <w:rPr>
          <w:rFonts w:ascii="Times New Roman" w:eastAsia="宋体" w:hAnsi="Times New Roman"/>
          <w:sz w:val="20"/>
        </w:rPr>
        <w:t>the TPC command</w:t>
      </w:r>
      <w:r w:rsidR="009B392E">
        <w:rPr>
          <w:rFonts w:ascii="Times New Roman" w:eastAsia="宋体" w:hAnsi="Times New Roman" w:hint="eastAsia"/>
          <w:sz w:val="20"/>
        </w:rPr>
        <w:t xml:space="preserve"> </w:t>
      </w:r>
      <w:r w:rsidRPr="001B1739">
        <w:rPr>
          <w:rFonts w:ascii="Times New Roman" w:eastAsia="宋体" w:hAnsi="Times New Roman" w:hint="eastAsia"/>
          <w:sz w:val="20"/>
        </w:rPr>
        <w:t>can be taken</w:t>
      </w:r>
      <w:r w:rsidRPr="00A22CBB">
        <w:rPr>
          <w:rFonts w:ascii="Times New Roman" w:eastAsia="宋体" w:hAnsi="Times New Roman" w:hint="eastAsia"/>
          <w:sz w:val="20"/>
        </w:rPr>
        <w:t xml:space="preserve"> as beam common parameters or beam group specific parameters. </w:t>
      </w:r>
      <w:r w:rsidRPr="001B1739">
        <w:rPr>
          <w:rFonts w:ascii="Times New Roman" w:eastAsia="宋体" w:hAnsi="Times New Roman" w:hint="eastAsia"/>
          <w:sz w:val="20"/>
        </w:rPr>
        <w:t>Another way to sav</w:t>
      </w:r>
      <w:r w:rsidR="00EA6ECD">
        <w:rPr>
          <w:rFonts w:ascii="Times New Roman" w:eastAsia="宋体" w:hAnsi="Times New Roman" w:hint="eastAsia"/>
          <w:sz w:val="20"/>
        </w:rPr>
        <w:t>e</w:t>
      </w:r>
      <w:r w:rsidRPr="001B1739">
        <w:rPr>
          <w:rFonts w:ascii="Times New Roman" w:eastAsia="宋体" w:hAnsi="Times New Roman" w:hint="eastAsia"/>
          <w:sz w:val="20"/>
        </w:rPr>
        <w:t xml:space="preserve"> </w:t>
      </w:r>
      <w:r w:rsidRPr="001B1739">
        <w:rPr>
          <w:rFonts w:ascii="Times New Roman" w:eastAsia="宋体" w:hAnsi="Times New Roman"/>
          <w:sz w:val="20"/>
        </w:rPr>
        <w:t>signaling</w:t>
      </w:r>
      <w:r w:rsidRPr="001B1739">
        <w:rPr>
          <w:rFonts w:ascii="Times New Roman" w:eastAsia="宋体" w:hAnsi="Times New Roman" w:hint="eastAsia"/>
          <w:sz w:val="20"/>
        </w:rPr>
        <w:t xml:space="preserve"> overhead is that gNB can configure UL PC parameters to UE for </w:t>
      </w:r>
      <w:r w:rsidRPr="001B1739">
        <w:rPr>
          <w:rFonts w:ascii="Times New Roman" w:eastAsia="宋体" w:hAnsi="Times New Roman"/>
          <w:sz w:val="20"/>
        </w:rPr>
        <w:t>one specific</w:t>
      </w:r>
      <w:r w:rsidRPr="001B1739">
        <w:rPr>
          <w:rFonts w:ascii="Times New Roman" w:eastAsia="宋体" w:hAnsi="Times New Roman" w:hint="eastAsia"/>
          <w:sz w:val="20"/>
        </w:rPr>
        <w:t xml:space="preserve"> beam, which is taken as baseline, and configure parameters </w:t>
      </w:r>
      <w:r w:rsidRPr="00A22CBB">
        <w:rPr>
          <w:rFonts w:ascii="Times New Roman" w:eastAsia="宋体" w:hAnsi="Times New Roman" w:hint="eastAsia"/>
          <w:sz w:val="20"/>
        </w:rPr>
        <w:t>offset</w:t>
      </w:r>
      <w:r w:rsidRPr="001B1739">
        <w:rPr>
          <w:rFonts w:ascii="Times New Roman" w:eastAsia="宋体" w:hAnsi="Times New Roman" w:hint="eastAsia"/>
          <w:sz w:val="20"/>
        </w:rPr>
        <w:t xml:space="preserve"> for other beams. </w:t>
      </w:r>
    </w:p>
    <w:p w:rsidR="00E62683" w:rsidRPr="00A85EB7" w:rsidRDefault="005D01F8" w:rsidP="0059666C">
      <w:pPr>
        <w:jc w:val="both"/>
        <w:rPr>
          <w:rFonts w:ascii="Times New Roman" w:eastAsia="宋体" w:hAnsi="Times New Roman"/>
          <w:b/>
          <w:i/>
          <w:sz w:val="20"/>
          <w:szCs w:val="20"/>
          <w:lang w:val="en-GB"/>
        </w:rPr>
      </w:pPr>
      <w:r w:rsidRPr="001B1739">
        <w:rPr>
          <w:rFonts w:ascii="Times New Roman" w:eastAsia="宋体" w:hAnsi="Times New Roman" w:hint="eastAsia"/>
          <w:b/>
          <w:i/>
          <w:sz w:val="20"/>
          <w:szCs w:val="20"/>
          <w:lang w:val="en-GB"/>
        </w:rPr>
        <w:t>Proposal 1</w:t>
      </w:r>
      <w:r w:rsidRPr="001B1739">
        <w:rPr>
          <w:rFonts w:ascii="Times New Roman" w:eastAsia="宋体" w:hAnsi="Times New Roman"/>
          <w:b/>
          <w:i/>
          <w:sz w:val="20"/>
          <w:szCs w:val="20"/>
          <w:lang w:val="en-GB"/>
        </w:rPr>
        <w:t>:</w:t>
      </w:r>
      <w:r w:rsidRPr="001B1739">
        <w:rPr>
          <w:rFonts w:ascii="Times New Roman" w:eastAsia="宋体" w:hAnsi="Times New Roman" w:hint="eastAsia"/>
          <w:b/>
          <w:i/>
          <w:sz w:val="20"/>
          <w:szCs w:val="20"/>
          <w:lang w:val="en-GB"/>
        </w:rPr>
        <w:t xml:space="preserve"> </w:t>
      </w:r>
      <w:r w:rsidRPr="001B1739">
        <w:rPr>
          <w:rFonts w:ascii="Times New Roman" w:eastAsia="宋体" w:hAnsi="Times New Roman" w:hint="eastAsia"/>
          <w:i/>
          <w:sz w:val="20"/>
        </w:rPr>
        <w:t>To sav</w:t>
      </w:r>
      <w:r w:rsidR="00EA6ECD">
        <w:rPr>
          <w:rFonts w:ascii="Times New Roman" w:eastAsia="宋体" w:hAnsi="Times New Roman" w:hint="eastAsia"/>
          <w:i/>
          <w:sz w:val="20"/>
        </w:rPr>
        <w:t>e</w:t>
      </w:r>
      <w:r w:rsidRPr="001B1739">
        <w:rPr>
          <w:rFonts w:ascii="Times New Roman" w:eastAsia="宋体" w:hAnsi="Times New Roman" w:hint="eastAsia"/>
          <w:i/>
          <w:sz w:val="20"/>
        </w:rPr>
        <w:t xml:space="preserve"> </w:t>
      </w:r>
      <w:r w:rsidRPr="001B1739">
        <w:rPr>
          <w:rFonts w:ascii="Times New Roman" w:eastAsia="宋体" w:hAnsi="Times New Roman"/>
          <w:i/>
          <w:sz w:val="20"/>
        </w:rPr>
        <w:t>signaling</w:t>
      </w:r>
      <w:r w:rsidRPr="001B1739">
        <w:rPr>
          <w:rFonts w:ascii="Times New Roman" w:eastAsia="宋体" w:hAnsi="Times New Roman" w:hint="eastAsia"/>
          <w:i/>
          <w:sz w:val="20"/>
        </w:rPr>
        <w:t xml:space="preserve"> overhead</w:t>
      </w:r>
      <w:r w:rsidR="00EA6ECD">
        <w:rPr>
          <w:rFonts w:ascii="Times New Roman" w:eastAsia="宋体" w:hAnsi="Times New Roman" w:hint="eastAsia"/>
          <w:i/>
          <w:sz w:val="20"/>
        </w:rPr>
        <w:t xml:space="preserve">, </w:t>
      </w:r>
      <w:r w:rsidRPr="001B1739">
        <w:rPr>
          <w:rFonts w:ascii="Times New Roman" w:eastAsia="宋体" w:hAnsi="Times New Roman" w:hint="eastAsia"/>
          <w:i/>
          <w:sz w:val="20"/>
        </w:rPr>
        <w:t>gNB configure</w:t>
      </w:r>
      <w:r w:rsidR="00EA6ECD">
        <w:rPr>
          <w:rFonts w:ascii="Times New Roman" w:eastAsia="宋体" w:hAnsi="Times New Roman" w:hint="eastAsia"/>
          <w:i/>
          <w:sz w:val="20"/>
        </w:rPr>
        <w:t>s</w:t>
      </w:r>
      <w:r w:rsidRPr="001B1739">
        <w:rPr>
          <w:rFonts w:ascii="Times New Roman" w:eastAsia="宋体" w:hAnsi="Times New Roman" w:hint="eastAsia"/>
          <w:i/>
          <w:sz w:val="20"/>
        </w:rPr>
        <w:t xml:space="preserve"> UL PC parameters to UE for </w:t>
      </w:r>
      <w:r w:rsidRPr="001B1739">
        <w:rPr>
          <w:rFonts w:ascii="Times New Roman" w:eastAsia="宋体" w:hAnsi="Times New Roman"/>
          <w:i/>
          <w:sz w:val="20"/>
        </w:rPr>
        <w:t>one specific</w:t>
      </w:r>
      <w:r w:rsidRPr="001B1739">
        <w:rPr>
          <w:rFonts w:ascii="Times New Roman" w:eastAsia="宋体" w:hAnsi="Times New Roman" w:hint="eastAsia"/>
          <w:i/>
          <w:sz w:val="20"/>
        </w:rPr>
        <w:t xml:space="preserve"> beam, which is taken as baseline, and configure </w:t>
      </w:r>
      <w:r w:rsidRPr="00E62683">
        <w:rPr>
          <w:rFonts w:ascii="Times New Roman" w:eastAsia="宋体" w:hAnsi="Times New Roman" w:hint="eastAsia"/>
          <w:i/>
          <w:sz w:val="20"/>
        </w:rPr>
        <w:t>parameters</w:t>
      </w:r>
      <w:r w:rsidRPr="001B1739">
        <w:rPr>
          <w:rFonts w:ascii="Times New Roman" w:eastAsia="宋体" w:hAnsi="Times New Roman" w:hint="eastAsia"/>
          <w:i/>
          <w:sz w:val="20"/>
        </w:rPr>
        <w:t xml:space="preserve"> </w:t>
      </w:r>
      <w:r w:rsidRPr="00E62683">
        <w:rPr>
          <w:rFonts w:ascii="Times New Roman" w:eastAsia="宋体" w:hAnsi="Times New Roman" w:hint="eastAsia"/>
          <w:i/>
          <w:sz w:val="20"/>
        </w:rPr>
        <w:t>offset</w:t>
      </w:r>
      <w:r w:rsidRPr="001B1739">
        <w:rPr>
          <w:rFonts w:ascii="Times New Roman" w:eastAsia="宋体" w:hAnsi="Times New Roman" w:hint="eastAsia"/>
          <w:i/>
          <w:sz w:val="20"/>
        </w:rPr>
        <w:t xml:space="preserve"> for other beams. </w:t>
      </w:r>
    </w:p>
    <w:p w:rsidR="005D01F8" w:rsidRPr="001B1739" w:rsidRDefault="00EA6ECD" w:rsidP="0059666C">
      <w:pPr>
        <w:pStyle w:val="2"/>
        <w:widowControl w:val="0"/>
        <w:tabs>
          <w:tab w:val="left" w:pos="3686"/>
          <w:tab w:val="left" w:pos="4536"/>
        </w:tabs>
        <w:spacing w:before="0" w:beforeAutospacing="0" w:after="0" w:afterAutospacing="0" w:line="360" w:lineRule="auto"/>
        <w:jc w:val="both"/>
        <w:rPr>
          <w:rFonts w:ascii="Arial Unicode MS" w:eastAsia="Arial Unicode MS" w:hAnsi="Arial Unicode MS" w:cs="Arial Unicode MS"/>
          <w:lang w:val="sv-SE"/>
        </w:rPr>
      </w:pPr>
      <w:r w:rsidRPr="001B1739">
        <w:rPr>
          <w:rFonts w:ascii="Arial Unicode MS" w:eastAsia="Arial Unicode MS" w:hAnsi="Arial Unicode MS" w:cs="Arial Unicode MS" w:hint="eastAsia"/>
          <w:lang w:val="sv-SE"/>
        </w:rPr>
        <w:t>Pa</w:t>
      </w:r>
      <w:r>
        <w:rPr>
          <w:rFonts w:ascii="Arial Unicode MS" w:eastAsia="Arial Unicode MS" w:hAnsi="Arial Unicode MS" w:cs="Arial Unicode MS" w:hint="eastAsia"/>
          <w:lang w:val="sv-SE"/>
        </w:rPr>
        <w:t>th</w:t>
      </w:r>
      <w:r w:rsidR="005D01F8" w:rsidRPr="001B1739">
        <w:rPr>
          <w:rFonts w:ascii="Arial Unicode MS" w:eastAsia="Arial Unicode MS" w:hAnsi="Arial Unicode MS" w:cs="Arial Unicode MS" w:hint="eastAsia"/>
          <w:lang w:val="sv-SE"/>
        </w:rPr>
        <w:t>loss calculation</w:t>
      </w:r>
    </w:p>
    <w:p w:rsidR="00A85EB7" w:rsidRPr="001B1739" w:rsidRDefault="00A85EB7" w:rsidP="0059666C">
      <w:pPr>
        <w:jc w:val="both"/>
        <w:rPr>
          <w:rFonts w:ascii="Times New Roman" w:eastAsia="宋体" w:hAnsi="Times New Roman"/>
          <w:sz w:val="20"/>
        </w:rPr>
      </w:pPr>
      <w:r>
        <w:rPr>
          <w:rFonts w:ascii="Times New Roman" w:eastAsia="宋体" w:hAnsi="Times New Roman" w:hint="eastAsia"/>
          <w:sz w:val="20"/>
        </w:rPr>
        <w:t xml:space="preserve">CSI-RS and SSS have been agreed to be DL RS </w:t>
      </w:r>
      <w:r w:rsidR="00DB0508">
        <w:rPr>
          <w:rFonts w:ascii="Times New Roman" w:eastAsia="宋体" w:hAnsi="Times New Roman" w:hint="eastAsia"/>
          <w:sz w:val="20"/>
        </w:rPr>
        <w:t xml:space="preserve">used </w:t>
      </w:r>
      <w:r>
        <w:rPr>
          <w:rFonts w:ascii="Times New Roman" w:eastAsia="宋体" w:hAnsi="Times New Roman" w:hint="eastAsia"/>
          <w:sz w:val="20"/>
        </w:rPr>
        <w:t xml:space="preserve">for </w:t>
      </w:r>
      <w:r w:rsidR="00DB0508">
        <w:rPr>
          <w:rFonts w:ascii="Times New Roman" w:eastAsia="宋体" w:hAnsi="Times New Roman" w:hint="eastAsia"/>
          <w:sz w:val="20"/>
        </w:rPr>
        <w:t>pathloss</w:t>
      </w:r>
      <w:r>
        <w:rPr>
          <w:rFonts w:ascii="Times New Roman" w:eastAsia="宋体" w:hAnsi="Times New Roman" w:hint="eastAsia"/>
          <w:sz w:val="20"/>
        </w:rPr>
        <w:t xml:space="preserve"> calculation. DMRS of PBCH is also considered as </w:t>
      </w:r>
      <w:r w:rsidR="00DB0508">
        <w:rPr>
          <w:rFonts w:ascii="Times New Roman" w:eastAsia="宋体" w:hAnsi="Times New Roman" w:hint="eastAsia"/>
          <w:sz w:val="20"/>
        </w:rPr>
        <w:t xml:space="preserve">a </w:t>
      </w:r>
      <w:r>
        <w:rPr>
          <w:rFonts w:ascii="Times New Roman" w:eastAsia="宋体" w:hAnsi="Times New Roman" w:hint="eastAsia"/>
          <w:sz w:val="20"/>
        </w:rPr>
        <w:t xml:space="preserve">candidate which depends on </w:t>
      </w:r>
      <w:r w:rsidR="00DB0508">
        <w:rPr>
          <w:rFonts w:ascii="Times New Roman" w:eastAsia="宋体" w:hAnsi="Times New Roman" w:hint="eastAsia"/>
          <w:sz w:val="20"/>
        </w:rPr>
        <w:t xml:space="preserve">whether </w:t>
      </w:r>
      <w:r>
        <w:rPr>
          <w:rFonts w:ascii="Times New Roman" w:eastAsia="宋体" w:hAnsi="Times New Roman" w:hint="eastAsia"/>
          <w:sz w:val="20"/>
        </w:rPr>
        <w:t xml:space="preserve">the power offset is known by the UE or not. </w:t>
      </w:r>
      <w:r>
        <w:rPr>
          <w:rFonts w:ascii="Times New Roman" w:eastAsia="宋体" w:hAnsi="Times New Roman"/>
          <w:sz w:val="20"/>
        </w:rPr>
        <w:t>B</w:t>
      </w:r>
      <w:r>
        <w:rPr>
          <w:rFonts w:ascii="Times New Roman" w:eastAsia="宋体" w:hAnsi="Times New Roman" w:hint="eastAsia"/>
          <w:sz w:val="20"/>
        </w:rPr>
        <w:t xml:space="preserve">efore successful random access procedure, UE could not get any UE specific configuration. UE could use SSS, DMRS of PBCH and CSI-RS for mobility to evaluate </w:t>
      </w:r>
      <w:r w:rsidR="00DB0508">
        <w:rPr>
          <w:rFonts w:ascii="Times New Roman" w:eastAsia="宋体" w:hAnsi="Times New Roman" w:hint="eastAsia"/>
          <w:sz w:val="20"/>
        </w:rPr>
        <w:t>pathloss</w:t>
      </w:r>
      <w:r>
        <w:rPr>
          <w:rFonts w:ascii="Times New Roman" w:eastAsia="宋体" w:hAnsi="Times New Roman" w:hint="eastAsia"/>
          <w:sz w:val="20"/>
        </w:rPr>
        <w:t xml:space="preserve">. When UE accesses network and gets UE specific CSI-RS </w:t>
      </w:r>
      <w:r w:rsidR="00DB0508">
        <w:rPr>
          <w:rFonts w:ascii="Times New Roman" w:eastAsia="宋体" w:hAnsi="Times New Roman" w:hint="eastAsia"/>
          <w:sz w:val="20"/>
        </w:rPr>
        <w:t xml:space="preserve">used </w:t>
      </w:r>
      <w:r>
        <w:rPr>
          <w:rFonts w:ascii="Times New Roman" w:eastAsia="宋体" w:hAnsi="Times New Roman" w:hint="eastAsia"/>
          <w:sz w:val="20"/>
        </w:rPr>
        <w:t xml:space="preserve">for </w:t>
      </w:r>
      <w:r w:rsidR="00DB0508">
        <w:rPr>
          <w:rFonts w:ascii="Times New Roman" w:eastAsia="宋体" w:hAnsi="Times New Roman" w:hint="eastAsia"/>
          <w:sz w:val="20"/>
        </w:rPr>
        <w:t>pathloss calculation</w:t>
      </w:r>
      <w:r>
        <w:rPr>
          <w:rFonts w:ascii="Times New Roman" w:eastAsia="宋体" w:hAnsi="Times New Roman" w:hint="eastAsia"/>
          <w:sz w:val="20"/>
        </w:rPr>
        <w:t>, UE has one more choice for the type of DL RS.</w:t>
      </w:r>
    </w:p>
    <w:p w:rsidR="005D01F8" w:rsidRPr="001B1739" w:rsidRDefault="005D01F8" w:rsidP="0059666C">
      <w:pPr>
        <w:jc w:val="both"/>
        <w:rPr>
          <w:rFonts w:ascii="Times New Roman" w:eastAsia="宋体" w:hAnsi="Times New Roman"/>
          <w:sz w:val="20"/>
        </w:rPr>
      </w:pPr>
      <w:r w:rsidRPr="001B1739">
        <w:rPr>
          <w:rFonts w:ascii="Times New Roman" w:eastAsia="宋体" w:hAnsi="Times New Roman" w:hint="eastAsia"/>
          <w:sz w:val="20"/>
        </w:rPr>
        <w:t xml:space="preserve">When CSI-RS is configured to calculate pathloss by gNB, </w:t>
      </w:r>
      <w:r w:rsidRPr="00A85EB7">
        <w:rPr>
          <w:rFonts w:ascii="Times New Roman" w:eastAsia="宋体" w:hAnsi="Times New Roman" w:hint="eastAsia"/>
          <w:sz w:val="20"/>
        </w:rPr>
        <w:t>multiple</w:t>
      </w:r>
      <w:r w:rsidRPr="001B1739">
        <w:rPr>
          <w:rFonts w:ascii="Times New Roman" w:eastAsia="宋体" w:hAnsi="Times New Roman" w:hint="eastAsia"/>
          <w:sz w:val="20"/>
        </w:rPr>
        <w:t xml:space="preserve"> CSI-RS may be transmitted by gNB, UE can do pathloss estimation based on the minimum receiving power of CSI-RS, or average receiving power of multiple CSI-RS. So</w:t>
      </w:r>
      <w:r w:rsidRPr="00A85EB7">
        <w:rPr>
          <w:rFonts w:ascii="Times New Roman" w:eastAsia="宋体" w:hAnsi="Times New Roman" w:hint="eastAsia"/>
          <w:sz w:val="20"/>
        </w:rPr>
        <w:t xml:space="preserve"> the </w:t>
      </w:r>
      <w:r w:rsidR="009B392E">
        <w:rPr>
          <w:rFonts w:ascii="Times New Roman" w:eastAsia="宋体" w:hAnsi="Times New Roman" w:hint="eastAsia"/>
          <w:sz w:val="20"/>
        </w:rPr>
        <w:t xml:space="preserve">definition </w:t>
      </w:r>
      <w:r w:rsidRPr="00A85EB7">
        <w:rPr>
          <w:rFonts w:ascii="Times New Roman" w:eastAsia="宋体" w:hAnsi="Times New Roman" w:hint="eastAsia"/>
          <w:sz w:val="20"/>
        </w:rPr>
        <w:t>for path</w:t>
      </w:r>
      <w:r w:rsidR="009B392E">
        <w:rPr>
          <w:rFonts w:ascii="Times New Roman" w:eastAsia="宋体" w:hAnsi="Times New Roman" w:hint="eastAsia"/>
          <w:sz w:val="20"/>
        </w:rPr>
        <w:t xml:space="preserve"> </w:t>
      </w:r>
      <w:r w:rsidRPr="00A85EB7">
        <w:rPr>
          <w:rFonts w:ascii="Times New Roman" w:eastAsia="宋体" w:hAnsi="Times New Roman" w:hint="eastAsia"/>
          <w:sz w:val="20"/>
        </w:rPr>
        <w:t xml:space="preserve">loss </w:t>
      </w:r>
      <w:r w:rsidR="009B392E">
        <w:rPr>
          <w:rFonts w:ascii="Times New Roman" w:eastAsia="宋体" w:hAnsi="Times New Roman" w:hint="eastAsia"/>
          <w:sz w:val="20"/>
        </w:rPr>
        <w:t>determination sh</w:t>
      </w:r>
      <w:r w:rsidRPr="001B1739">
        <w:rPr>
          <w:rFonts w:ascii="Times New Roman" w:eastAsia="宋体" w:hAnsi="Times New Roman" w:hint="eastAsia"/>
          <w:sz w:val="20"/>
        </w:rPr>
        <w:t xml:space="preserve">ould be specified in NR. </w:t>
      </w:r>
    </w:p>
    <w:p w:rsidR="0021503B" w:rsidRPr="00A22CBB" w:rsidDel="0021503B" w:rsidRDefault="005D01F8" w:rsidP="0059666C">
      <w:pPr>
        <w:jc w:val="both"/>
        <w:rPr>
          <w:rFonts w:ascii="Times New Roman" w:eastAsia="宋体" w:hAnsi="Times New Roman"/>
          <w:b/>
          <w:i/>
          <w:sz w:val="20"/>
          <w:szCs w:val="20"/>
        </w:rPr>
      </w:pPr>
      <w:r w:rsidRPr="001B1739">
        <w:rPr>
          <w:rFonts w:ascii="Times New Roman" w:eastAsia="宋体" w:hAnsi="Times New Roman" w:hint="eastAsia"/>
          <w:b/>
          <w:i/>
          <w:sz w:val="20"/>
          <w:szCs w:val="20"/>
          <w:lang w:val="en-GB"/>
        </w:rPr>
        <w:t>Proposal 2</w:t>
      </w:r>
      <w:r w:rsidRPr="001B1739">
        <w:rPr>
          <w:rFonts w:ascii="Times New Roman" w:eastAsia="宋体" w:hAnsi="Times New Roman"/>
          <w:b/>
          <w:i/>
          <w:sz w:val="20"/>
          <w:szCs w:val="20"/>
          <w:lang w:val="en-GB"/>
        </w:rPr>
        <w:t>:</w:t>
      </w:r>
      <w:r w:rsidR="009B392E">
        <w:rPr>
          <w:rFonts w:ascii="Times New Roman" w:eastAsia="宋体" w:hAnsi="Times New Roman" w:hint="eastAsia"/>
          <w:b/>
          <w:i/>
          <w:sz w:val="20"/>
          <w:szCs w:val="20"/>
          <w:lang w:val="en-GB"/>
        </w:rPr>
        <w:t xml:space="preserve"> </w:t>
      </w:r>
      <w:r w:rsidRPr="001B1739">
        <w:rPr>
          <w:rFonts w:ascii="Times New Roman" w:eastAsia="宋体" w:hAnsi="Times New Roman" w:hint="eastAsia"/>
          <w:i/>
          <w:sz w:val="20"/>
          <w:szCs w:val="20"/>
          <w:lang w:val="en-GB"/>
        </w:rPr>
        <w:t xml:space="preserve">The </w:t>
      </w:r>
      <w:r w:rsidRPr="00A85EB7">
        <w:rPr>
          <w:rFonts w:ascii="Times New Roman" w:eastAsia="宋体" w:hAnsi="Times New Roman" w:hint="eastAsia"/>
          <w:i/>
          <w:sz w:val="20"/>
          <w:szCs w:val="20"/>
          <w:lang w:val="en-GB"/>
        </w:rPr>
        <w:t>type</w:t>
      </w:r>
      <w:r w:rsidRPr="001B1739">
        <w:rPr>
          <w:rFonts w:ascii="Times New Roman" w:eastAsia="宋体" w:hAnsi="Times New Roman" w:hint="eastAsia"/>
          <w:i/>
          <w:sz w:val="20"/>
          <w:szCs w:val="20"/>
          <w:lang w:val="en-GB"/>
        </w:rPr>
        <w:t xml:space="preserve"> of DL RS for pathloss calculation should be configured by gNB</w:t>
      </w:r>
      <w:r w:rsidRPr="001B1739">
        <w:rPr>
          <w:rFonts w:ascii="Times New Roman" w:eastAsia="宋体" w:hAnsi="Times New Roman" w:hint="eastAsia"/>
          <w:i/>
          <w:sz w:val="20"/>
        </w:rPr>
        <w:t xml:space="preserve">. </w:t>
      </w:r>
    </w:p>
    <w:p w:rsidR="005D01F8" w:rsidRPr="001B1739" w:rsidRDefault="005D01F8" w:rsidP="0059666C">
      <w:pPr>
        <w:pStyle w:val="2"/>
        <w:widowControl w:val="0"/>
        <w:tabs>
          <w:tab w:val="left" w:pos="3686"/>
          <w:tab w:val="left" w:pos="4536"/>
        </w:tabs>
        <w:spacing w:before="0" w:beforeAutospacing="0" w:after="0" w:afterAutospacing="0" w:line="360" w:lineRule="auto"/>
        <w:jc w:val="both"/>
        <w:rPr>
          <w:rFonts w:ascii="Arial Unicode MS" w:eastAsia="Arial Unicode MS" w:hAnsi="Arial Unicode MS" w:cs="Arial Unicode MS"/>
          <w:lang w:val="sv-SE"/>
        </w:rPr>
      </w:pPr>
      <w:r w:rsidRPr="001B1739">
        <w:rPr>
          <w:rFonts w:ascii="Arial Unicode MS" w:eastAsia="Arial Unicode MS" w:hAnsi="Arial Unicode MS" w:cs="Arial Unicode MS" w:hint="eastAsia"/>
          <w:lang w:val="sv-SE"/>
        </w:rPr>
        <w:t xml:space="preserve">UL PC for different transmission waveforms </w:t>
      </w:r>
    </w:p>
    <w:p w:rsidR="005D01F8" w:rsidRPr="001B1739" w:rsidRDefault="005D01F8" w:rsidP="0059666C">
      <w:pPr>
        <w:jc w:val="both"/>
        <w:rPr>
          <w:rFonts w:ascii="Times New Roman" w:eastAsia="宋体" w:hAnsi="Times New Roman"/>
          <w:sz w:val="20"/>
        </w:rPr>
      </w:pPr>
      <w:r w:rsidRPr="001B1739">
        <w:rPr>
          <w:rFonts w:ascii="Times New Roman" w:eastAsia="宋体" w:hAnsi="Times New Roman" w:hint="eastAsia"/>
          <w:sz w:val="20"/>
        </w:rPr>
        <w:t xml:space="preserve">In LTE uplink, as DFT-S-OFDM has lower PAPR compared to CP-OFDM, it </w:t>
      </w:r>
      <w:r w:rsidRPr="001B1739">
        <w:rPr>
          <w:rFonts w:ascii="Times New Roman" w:eastAsia="宋体" w:hAnsi="Times New Roman"/>
          <w:sz w:val="20"/>
        </w:rPr>
        <w:t>can improve link budget especially for coverage</w:t>
      </w:r>
      <w:r w:rsidRPr="001B1739">
        <w:rPr>
          <w:rFonts w:ascii="Times New Roman" w:eastAsia="宋体" w:hAnsi="Times New Roman" w:hint="eastAsia"/>
          <w:sz w:val="20"/>
        </w:rPr>
        <w:t>-</w:t>
      </w:r>
      <w:r w:rsidRPr="001B1739">
        <w:rPr>
          <w:rFonts w:ascii="Times New Roman" w:eastAsia="宋体" w:hAnsi="Times New Roman"/>
          <w:sz w:val="20"/>
        </w:rPr>
        <w:t>limited UEs</w:t>
      </w:r>
      <w:r w:rsidRPr="001B1739">
        <w:rPr>
          <w:rFonts w:ascii="Times New Roman" w:eastAsia="宋体" w:hAnsi="Times New Roman" w:hint="eastAsia"/>
          <w:sz w:val="20"/>
        </w:rPr>
        <w:t xml:space="preserve">. Moreover, DFT-S-OFDM is the only transmission waveform used in LTE uplink. UL </w:t>
      </w:r>
      <w:r w:rsidRPr="001B1739">
        <w:rPr>
          <w:rFonts w:ascii="Times New Roman" w:eastAsia="宋体" w:hAnsi="Times New Roman"/>
          <w:sz w:val="20"/>
        </w:rPr>
        <w:t>transm</w:t>
      </w:r>
      <w:r w:rsidRPr="001B1739">
        <w:rPr>
          <w:rFonts w:ascii="Times New Roman" w:eastAsia="宋体" w:hAnsi="Times New Roman" w:hint="eastAsia"/>
          <w:sz w:val="20"/>
        </w:rPr>
        <w:t>it power in LTE is determined as follows.</w:t>
      </w:r>
    </w:p>
    <w:bookmarkStart w:id="2" w:name="OLE_LINK14"/>
    <w:p w:rsidR="005D01F8" w:rsidRPr="001B1739" w:rsidRDefault="005D01F8" w:rsidP="0059666C">
      <w:pPr>
        <w:widowControl w:val="0"/>
        <w:spacing w:line="360" w:lineRule="auto"/>
        <w:jc w:val="center"/>
        <w:rPr>
          <w:rFonts w:ascii="Times New Roman" w:eastAsia="宋体" w:hAnsi="Times New Roman"/>
          <w:kern w:val="2"/>
          <w:sz w:val="21"/>
          <w:szCs w:val="24"/>
        </w:rPr>
      </w:pPr>
      <w:r w:rsidRPr="001B1739">
        <w:rPr>
          <w:rFonts w:ascii="Times New Roman" w:eastAsia="宋体" w:hAnsi="Times New Roman"/>
          <w:kern w:val="2"/>
          <w:position w:val="-30"/>
          <w:sz w:val="21"/>
          <w:szCs w:val="24"/>
        </w:rPr>
        <w:object w:dxaOrig="71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35.7pt" o:ole="">
            <v:imagedata r:id="rId8" o:title=""/>
          </v:shape>
          <o:OLEObject Type="Embed" ProgID="Equation.3" ShapeID="_x0000_i1025" DrawAspect="Content" ObjectID="_1559217158" r:id="rId9"/>
        </w:object>
      </w:r>
      <w:r w:rsidRPr="001B1739">
        <w:rPr>
          <w:rFonts w:ascii="Times New Roman" w:eastAsia="宋体" w:hAnsi="Times New Roman" w:hint="eastAsia"/>
          <w:kern w:val="2"/>
          <w:sz w:val="21"/>
          <w:szCs w:val="24"/>
        </w:rPr>
        <w:tab/>
        <w:t>,        (1)</w:t>
      </w:r>
    </w:p>
    <w:bookmarkEnd w:id="2"/>
    <w:p w:rsidR="005D01F8" w:rsidRPr="001B1739" w:rsidRDefault="005D01F8" w:rsidP="0059666C">
      <w:pPr>
        <w:jc w:val="both"/>
        <w:rPr>
          <w:rFonts w:ascii="Times New Roman" w:eastAsia="宋体" w:hAnsi="Times New Roman"/>
          <w:sz w:val="20"/>
        </w:rPr>
      </w:pPr>
      <w:r w:rsidRPr="001B1739">
        <w:rPr>
          <w:rFonts w:ascii="Times New Roman" w:eastAsia="宋体" w:hAnsi="Times New Roman"/>
          <w:sz w:val="20"/>
        </w:rPr>
        <w:t>In RAN</w:t>
      </w:r>
      <w:r w:rsidRPr="001B1739">
        <w:rPr>
          <w:rFonts w:ascii="Times New Roman" w:eastAsia="宋体" w:hAnsi="Times New Roman" w:hint="eastAsia"/>
          <w:sz w:val="20"/>
        </w:rPr>
        <w:t>1</w:t>
      </w:r>
      <w:r w:rsidRPr="001B1739">
        <w:rPr>
          <w:rFonts w:ascii="Times New Roman" w:eastAsia="宋体" w:hAnsi="Times New Roman"/>
          <w:sz w:val="20"/>
        </w:rPr>
        <w:t>#</w:t>
      </w:r>
      <w:r w:rsidRPr="001B1739">
        <w:rPr>
          <w:rFonts w:ascii="Times New Roman" w:eastAsia="宋体" w:hAnsi="Times New Roman" w:hint="eastAsia"/>
          <w:sz w:val="20"/>
        </w:rPr>
        <w:t>86bis</w:t>
      </w:r>
      <w:r w:rsidRPr="001B1739">
        <w:rPr>
          <w:rFonts w:ascii="Times New Roman" w:eastAsia="宋体" w:hAnsi="Times New Roman"/>
          <w:sz w:val="20"/>
        </w:rPr>
        <w:t xml:space="preserve"> </w:t>
      </w:r>
      <w:r w:rsidRPr="001B1739">
        <w:rPr>
          <w:rFonts w:ascii="Times New Roman" w:eastAsia="宋体" w:hAnsi="Times New Roman" w:hint="eastAsia"/>
          <w:sz w:val="20"/>
        </w:rPr>
        <w:t xml:space="preserve">, it is agreed that </w:t>
      </w:r>
      <w:r w:rsidRPr="001B1739">
        <w:rPr>
          <w:rFonts w:ascii="Times New Roman" w:eastAsia="宋体" w:hAnsi="Times New Roman"/>
          <w:sz w:val="20"/>
        </w:rPr>
        <w:t>both CP-OFDM and DFT-S-OFDM based waveforms are mandatory for UEs</w:t>
      </w:r>
      <w:r w:rsidRPr="001B1739">
        <w:rPr>
          <w:rFonts w:ascii="Times New Roman" w:eastAsia="宋体" w:hAnsi="Times New Roman" w:hint="eastAsia"/>
          <w:sz w:val="20"/>
        </w:rPr>
        <w:t xml:space="preserve">, </w:t>
      </w:r>
      <w:r w:rsidRPr="001B1739">
        <w:rPr>
          <w:rFonts w:ascii="Times New Roman" w:eastAsia="宋体" w:hAnsi="Times New Roman"/>
          <w:sz w:val="20"/>
        </w:rPr>
        <w:t>at least for eMBB uplink for up to 40GHz</w:t>
      </w:r>
      <w:r w:rsidRPr="001B1739">
        <w:rPr>
          <w:rFonts w:ascii="Times New Roman" w:eastAsia="宋体" w:hAnsi="Times New Roman" w:hint="eastAsia"/>
          <w:sz w:val="20"/>
        </w:rPr>
        <w:t xml:space="preserve">. To </w:t>
      </w:r>
      <w:r w:rsidRPr="001B1739">
        <w:rPr>
          <w:rFonts w:ascii="Times New Roman" w:eastAsia="宋体" w:hAnsi="Times New Roman"/>
          <w:sz w:val="20"/>
        </w:rPr>
        <w:t>achieve</w:t>
      </w:r>
      <w:r w:rsidRPr="001B1739">
        <w:rPr>
          <w:rFonts w:ascii="Times New Roman" w:eastAsia="宋体" w:hAnsi="Times New Roman" w:hint="eastAsia"/>
          <w:sz w:val="20"/>
        </w:rPr>
        <w:t xml:space="preserve"> higher PA efficiency, it will be better to introduce different UL PC </w:t>
      </w:r>
      <w:r w:rsidRPr="001B1739">
        <w:rPr>
          <w:rFonts w:ascii="Times New Roman" w:eastAsia="宋体" w:hAnsi="Times New Roman"/>
          <w:sz w:val="20"/>
        </w:rPr>
        <w:t>mechanism</w:t>
      </w:r>
      <w:r w:rsidRPr="001B1739">
        <w:rPr>
          <w:rFonts w:ascii="Times New Roman" w:eastAsia="宋体" w:hAnsi="Times New Roman" w:hint="eastAsia"/>
          <w:sz w:val="20"/>
        </w:rPr>
        <w:t xml:space="preserve">s for DFT-S-OFDM and CP-OFDM respectively because of visible difference of CM between these two </w:t>
      </w:r>
      <w:r w:rsidRPr="001B1739">
        <w:rPr>
          <w:rFonts w:ascii="Times New Roman" w:eastAsia="宋体" w:hAnsi="Times New Roman"/>
          <w:sz w:val="20"/>
        </w:rPr>
        <w:t>transmission waveforms</w:t>
      </w:r>
      <w:r w:rsidRPr="001B1739">
        <w:rPr>
          <w:rFonts w:ascii="Times New Roman" w:eastAsia="宋体" w:hAnsi="Times New Roman" w:hint="eastAsia"/>
          <w:sz w:val="20"/>
        </w:rPr>
        <w:t xml:space="preserve">. For DFT-S-OFDM, the design on </w:t>
      </w:r>
      <w:r w:rsidRPr="001B1739">
        <w:rPr>
          <w:rFonts w:ascii="Times New Roman" w:eastAsia="宋体" w:hAnsi="Times New Roman"/>
          <w:sz w:val="20"/>
        </w:rPr>
        <w:t>determin</w:t>
      </w:r>
      <w:r w:rsidRPr="001B1739">
        <w:rPr>
          <w:rFonts w:ascii="Times New Roman" w:eastAsia="宋体" w:hAnsi="Times New Roman" w:hint="eastAsia"/>
          <w:sz w:val="20"/>
        </w:rPr>
        <w:t xml:space="preserve">ing UE transmit power in LTE can be the </w:t>
      </w:r>
      <w:r w:rsidRPr="00A22CBB">
        <w:rPr>
          <w:rFonts w:ascii="Times New Roman" w:eastAsia="宋体" w:hAnsi="Times New Roman" w:hint="eastAsia"/>
          <w:sz w:val="20"/>
        </w:rPr>
        <w:t>baseline</w:t>
      </w:r>
      <w:r w:rsidRPr="001B1739">
        <w:rPr>
          <w:rFonts w:ascii="Times New Roman" w:eastAsia="宋体" w:hAnsi="Times New Roman" w:hint="eastAsia"/>
          <w:sz w:val="20"/>
        </w:rPr>
        <w:t xml:space="preserve"> for NR UL PC. For CP-OFDM, to avoid the </w:t>
      </w:r>
      <w:hyperlink r:id="rId10" w:tgtFrame="_self" w:history="1">
        <w:r w:rsidRPr="001B1739">
          <w:rPr>
            <w:rFonts w:ascii="Times New Roman" w:eastAsia="宋体" w:hAnsi="Times New Roman"/>
            <w:sz w:val="20"/>
          </w:rPr>
          <w:t>distortion</w:t>
        </w:r>
      </w:hyperlink>
      <w:r w:rsidRPr="001B1739">
        <w:rPr>
          <w:rFonts w:ascii="Times New Roman" w:eastAsia="宋体" w:hAnsi="Times New Roman" w:hint="eastAsia"/>
          <w:sz w:val="20"/>
        </w:rPr>
        <w:t xml:space="preserve"> of signal when UE transmit uplink signal using maximum power, the maximum transmission power should be back off compared to that of DFT-S-OFDM. Since </w:t>
      </w:r>
      <w:r w:rsidRPr="001B1739">
        <w:rPr>
          <w:rFonts w:ascii="Times New Roman" w:eastAsia="宋体" w:hAnsi="Times New Roman" w:hint="eastAsia"/>
          <w:sz w:val="20"/>
        </w:rPr>
        <w:lastRenderedPageBreak/>
        <w:t xml:space="preserve">the </w:t>
      </w:r>
      <w:r w:rsidRPr="001B1739">
        <w:rPr>
          <w:rFonts w:ascii="Times New Roman" w:eastAsia="MS Mincho" w:hAnsi="Times New Roman"/>
          <w:sz w:val="20"/>
          <w:szCs w:val="20"/>
          <w:lang w:eastAsia="ja-JP"/>
        </w:rPr>
        <w:t xml:space="preserve">gNB is aware of the </w:t>
      </w:r>
      <w:r w:rsidRPr="00A22CBB">
        <w:rPr>
          <w:rFonts w:ascii="Times New Roman" w:eastAsia="MS Mincho" w:hAnsi="Times New Roman"/>
          <w:sz w:val="20"/>
          <w:szCs w:val="20"/>
          <w:lang w:eastAsia="ja-JP"/>
        </w:rPr>
        <w:t>power headroom differences for different waveforms</w:t>
      </w:r>
      <w:r w:rsidRPr="00A22CBB">
        <w:rPr>
          <w:rFonts w:ascii="Times New Roman" w:eastAsia="宋体" w:hAnsi="Times New Roman" w:hint="eastAsia"/>
          <w:sz w:val="20"/>
          <w:szCs w:val="20"/>
        </w:rPr>
        <w:t xml:space="preserve">, </w:t>
      </w:r>
      <w:r w:rsidRPr="001B1739">
        <w:rPr>
          <w:rFonts w:ascii="Times New Roman" w:eastAsia="宋体" w:hAnsi="Times New Roman" w:hint="eastAsia"/>
          <w:sz w:val="20"/>
          <w:szCs w:val="20"/>
        </w:rPr>
        <w:t xml:space="preserve">for </w:t>
      </w:r>
      <w:r w:rsidRPr="001B1739">
        <w:rPr>
          <w:rFonts w:ascii="Times New Roman" w:eastAsia="宋体" w:hAnsi="Times New Roman"/>
          <w:sz w:val="20"/>
          <w:szCs w:val="20"/>
        </w:rPr>
        <w:t>simp</w:t>
      </w:r>
      <w:r w:rsidRPr="001B1739">
        <w:rPr>
          <w:rFonts w:ascii="Times New Roman" w:eastAsia="宋体" w:hAnsi="Times New Roman" w:hint="eastAsia"/>
          <w:sz w:val="20"/>
          <w:szCs w:val="20"/>
        </w:rPr>
        <w:t xml:space="preserve">licity, the power offset </w:t>
      </w:r>
      <w:r w:rsidRPr="001B1739">
        <w:rPr>
          <w:rFonts w:ascii="Times New Roman" w:eastAsia="Times New Roman" w:hAnsi="Times New Roman"/>
          <w:position w:val="-4"/>
          <w:sz w:val="20"/>
          <w:szCs w:val="20"/>
          <w:lang w:val="en-GB" w:eastAsia="en-US"/>
        </w:rPr>
        <w:object w:dxaOrig="220" w:dyaOrig="260">
          <v:shape id="_x0000_i1026" type="#_x0000_t75" style="width:11.25pt;height:13.15pt" o:ole="">
            <v:imagedata r:id="rId11" o:title=""/>
          </v:shape>
          <o:OLEObject Type="Embed" ProgID="Equation.3" ShapeID="_x0000_i1026" DrawAspect="Content" ObjectID="_1559217159" r:id="rId12"/>
        </w:object>
      </w:r>
      <w:r w:rsidRPr="001B1739">
        <w:rPr>
          <w:rFonts w:ascii="Times New Roman" w:eastAsia="宋体" w:hAnsi="Times New Roman" w:hint="eastAsia"/>
          <w:sz w:val="20"/>
          <w:szCs w:val="20"/>
          <w:lang w:val="en-GB"/>
        </w:rPr>
        <w:t xml:space="preserve"> could be a specified value based on </w:t>
      </w:r>
      <w:r w:rsidRPr="001B1739">
        <w:rPr>
          <w:rFonts w:ascii="Times New Roman" w:eastAsia="宋体" w:hAnsi="Times New Roman" w:hint="eastAsia"/>
          <w:sz w:val="20"/>
        </w:rPr>
        <w:t>the difference of CM</w:t>
      </w:r>
      <w:r w:rsidRPr="001B1739">
        <w:rPr>
          <w:rFonts w:ascii="Times New Roman" w:eastAsia="宋体" w:hAnsi="Times New Roman" w:hint="eastAsia"/>
          <w:sz w:val="20"/>
          <w:szCs w:val="20"/>
          <w:lang w:val="en-GB"/>
        </w:rPr>
        <w:t xml:space="preserve"> between </w:t>
      </w:r>
      <w:r w:rsidRPr="001B1739">
        <w:rPr>
          <w:rFonts w:ascii="Times New Roman" w:eastAsia="宋体" w:hAnsi="Times New Roman"/>
          <w:sz w:val="20"/>
        </w:rPr>
        <w:t>CP-OFDM and DFT-S-OFDM</w:t>
      </w:r>
      <w:r w:rsidRPr="001B1739">
        <w:rPr>
          <w:rFonts w:ascii="Times New Roman" w:eastAsia="宋体" w:hAnsi="Times New Roman" w:hint="eastAsia"/>
          <w:sz w:val="20"/>
        </w:rPr>
        <w:t xml:space="preserve">. </w:t>
      </w:r>
    </w:p>
    <w:p w:rsidR="005D01F8" w:rsidRPr="001B1739" w:rsidRDefault="005D01F8" w:rsidP="0059666C">
      <w:pPr>
        <w:widowControl w:val="0"/>
        <w:spacing w:line="360" w:lineRule="auto"/>
        <w:jc w:val="both"/>
        <w:rPr>
          <w:rFonts w:ascii="Times New Roman" w:eastAsia="宋体" w:hAnsi="Times New Roman"/>
          <w:kern w:val="2"/>
          <w:sz w:val="21"/>
          <w:szCs w:val="24"/>
        </w:rPr>
      </w:pPr>
      <w:r w:rsidRPr="001B1739">
        <w:rPr>
          <w:rFonts w:ascii="Times New Roman" w:eastAsia="宋体" w:hAnsi="Times New Roman"/>
          <w:kern w:val="2"/>
          <w:sz w:val="21"/>
          <w:szCs w:val="24"/>
        </w:rPr>
        <w:tab/>
      </w:r>
      <w:bookmarkStart w:id="3" w:name="OLE_LINK1"/>
      <w:r w:rsidRPr="001B1739">
        <w:rPr>
          <w:rFonts w:ascii="Times New Roman" w:eastAsia="宋体" w:hAnsi="Times New Roman"/>
          <w:kern w:val="2"/>
          <w:position w:val="-34"/>
          <w:sz w:val="21"/>
          <w:szCs w:val="24"/>
        </w:rPr>
        <w:object w:dxaOrig="7980" w:dyaOrig="800">
          <v:shape id="_x0000_i1027" type="#_x0000_t75" style="width:399.45pt;height:40.05pt" o:ole="">
            <v:imagedata r:id="rId13" o:title=""/>
          </v:shape>
          <o:OLEObject Type="Embed" ProgID="Equation.3" ShapeID="_x0000_i1027" DrawAspect="Content" ObjectID="_1559217160" r:id="rId14"/>
        </w:object>
      </w:r>
      <w:bookmarkEnd w:id="3"/>
      <w:r w:rsidRPr="001B1739">
        <w:rPr>
          <w:rFonts w:ascii="Times New Roman" w:eastAsia="宋体" w:hAnsi="Times New Roman"/>
          <w:kern w:val="2"/>
          <w:sz w:val="21"/>
          <w:szCs w:val="24"/>
        </w:rPr>
        <w:t xml:space="preserve">, </w:t>
      </w:r>
      <w:r w:rsidRPr="001B1739">
        <w:rPr>
          <w:rFonts w:ascii="Times New Roman" w:eastAsia="宋体" w:hAnsi="Times New Roman" w:hint="eastAsia"/>
          <w:kern w:val="2"/>
          <w:sz w:val="21"/>
          <w:szCs w:val="24"/>
        </w:rPr>
        <w:t xml:space="preserve">  (2)</w:t>
      </w:r>
    </w:p>
    <w:p w:rsidR="0051112E" w:rsidRPr="001B1739" w:rsidRDefault="005D01F8" w:rsidP="007102BD">
      <w:pPr>
        <w:jc w:val="both"/>
        <w:rPr>
          <w:rFonts w:ascii="Times New Roman" w:eastAsia="宋体" w:hAnsi="Times New Roman"/>
          <w:b/>
          <w:i/>
          <w:sz w:val="20"/>
          <w:szCs w:val="20"/>
          <w:lang w:val="en-GB"/>
        </w:rPr>
      </w:pPr>
      <w:r w:rsidRPr="001B1739">
        <w:rPr>
          <w:rFonts w:ascii="Times New Roman" w:eastAsia="宋体" w:hAnsi="Times New Roman" w:hint="eastAsia"/>
          <w:b/>
          <w:i/>
          <w:sz w:val="20"/>
          <w:szCs w:val="20"/>
          <w:lang w:val="en-GB"/>
        </w:rPr>
        <w:t>Proposal 3</w:t>
      </w:r>
      <w:r w:rsidRPr="001B1739">
        <w:rPr>
          <w:rFonts w:ascii="Times New Roman" w:eastAsia="宋体" w:hAnsi="Times New Roman"/>
          <w:b/>
          <w:i/>
          <w:sz w:val="20"/>
          <w:szCs w:val="20"/>
          <w:lang w:val="en-GB"/>
        </w:rPr>
        <w:t>:</w:t>
      </w:r>
      <w:r w:rsidRPr="001B1739">
        <w:rPr>
          <w:rFonts w:ascii="Times New Roman" w:eastAsia="宋体" w:hAnsi="Times New Roman" w:hint="eastAsia"/>
          <w:b/>
          <w:i/>
          <w:sz w:val="20"/>
          <w:szCs w:val="20"/>
          <w:lang w:val="en-GB"/>
        </w:rPr>
        <w:t xml:space="preserve"> </w:t>
      </w:r>
      <w:r w:rsidRPr="001B1739">
        <w:rPr>
          <w:rFonts w:ascii="Times New Roman" w:eastAsia="宋体" w:hAnsi="Times New Roman" w:hint="eastAsia"/>
          <w:i/>
          <w:sz w:val="20"/>
          <w:szCs w:val="20"/>
          <w:lang w:val="en-GB"/>
        </w:rPr>
        <w:t xml:space="preserve">The maximum transmission power should be </w:t>
      </w:r>
      <w:r w:rsidRPr="00A22CBB">
        <w:rPr>
          <w:rFonts w:ascii="Times New Roman" w:eastAsia="宋体" w:hAnsi="Times New Roman"/>
          <w:i/>
          <w:sz w:val="20"/>
          <w:szCs w:val="20"/>
          <w:lang w:val="en-GB"/>
        </w:rPr>
        <w:t>back off</w:t>
      </w:r>
      <w:r w:rsidRPr="001B1739">
        <w:rPr>
          <w:rFonts w:ascii="Times New Roman" w:eastAsia="宋体" w:hAnsi="Times New Roman" w:hint="eastAsia"/>
          <w:i/>
          <w:sz w:val="20"/>
          <w:szCs w:val="20"/>
          <w:lang w:val="en-GB"/>
        </w:rPr>
        <w:t xml:space="preserve"> when CP-OFDM is applied to UE, </w:t>
      </w:r>
      <w:r w:rsidRPr="001B1739">
        <w:rPr>
          <w:rFonts w:ascii="Times New Roman" w:eastAsia="宋体" w:hAnsi="Times New Roman" w:hint="eastAsia"/>
          <w:i/>
          <w:sz w:val="20"/>
          <w:szCs w:val="20"/>
        </w:rPr>
        <w:t xml:space="preserve">the power offset </w:t>
      </w:r>
      <w:r w:rsidRPr="001B1739">
        <w:rPr>
          <w:rFonts w:ascii="Times New Roman" w:eastAsia="宋体" w:hAnsi="Times New Roman"/>
          <w:i/>
          <w:sz w:val="20"/>
          <w:szCs w:val="20"/>
          <w:lang w:val="en-GB"/>
        </w:rPr>
        <w:t>could</w:t>
      </w:r>
      <w:r w:rsidRPr="001B1739">
        <w:rPr>
          <w:rFonts w:ascii="Times New Roman" w:eastAsia="宋体" w:hAnsi="Times New Roman" w:hint="eastAsia"/>
          <w:i/>
          <w:sz w:val="20"/>
          <w:szCs w:val="20"/>
          <w:lang w:val="en-GB"/>
        </w:rPr>
        <w:t xml:space="preserve"> be a specified value based on </w:t>
      </w:r>
      <w:r w:rsidRPr="001B1739">
        <w:rPr>
          <w:rFonts w:ascii="Times New Roman" w:eastAsia="宋体" w:hAnsi="Times New Roman" w:hint="eastAsia"/>
          <w:i/>
          <w:sz w:val="20"/>
        </w:rPr>
        <w:t>the difference of CM</w:t>
      </w:r>
      <w:r w:rsidRPr="001B1739">
        <w:rPr>
          <w:rFonts w:ascii="Times New Roman" w:eastAsia="宋体" w:hAnsi="Times New Roman" w:hint="eastAsia"/>
          <w:i/>
          <w:sz w:val="20"/>
          <w:szCs w:val="20"/>
          <w:lang w:val="en-GB"/>
        </w:rPr>
        <w:t xml:space="preserve"> between </w:t>
      </w:r>
      <w:r w:rsidRPr="001B1739">
        <w:rPr>
          <w:rFonts w:ascii="Times New Roman" w:eastAsia="宋体" w:hAnsi="Times New Roman"/>
          <w:i/>
          <w:sz w:val="20"/>
        </w:rPr>
        <w:t>CP-OFDM and DFT-S-OFDM</w:t>
      </w:r>
      <w:r w:rsidRPr="001B1739">
        <w:rPr>
          <w:rFonts w:ascii="Times New Roman" w:eastAsia="宋体" w:hAnsi="Times New Roman" w:hint="eastAsia"/>
          <w:i/>
          <w:sz w:val="20"/>
        </w:rPr>
        <w:t xml:space="preserve">. </w:t>
      </w:r>
    </w:p>
    <w:p w:rsidR="005D01F8" w:rsidRPr="001B1739" w:rsidRDefault="005D01F8" w:rsidP="0059666C">
      <w:pPr>
        <w:pStyle w:val="2"/>
        <w:widowControl w:val="0"/>
        <w:tabs>
          <w:tab w:val="left" w:pos="3686"/>
          <w:tab w:val="left" w:pos="4536"/>
        </w:tabs>
        <w:spacing w:before="0" w:beforeAutospacing="0" w:after="0" w:afterAutospacing="0" w:line="360" w:lineRule="auto"/>
        <w:jc w:val="both"/>
        <w:rPr>
          <w:rFonts w:ascii="Arial Unicode MS" w:eastAsia="Arial Unicode MS" w:hAnsi="Arial Unicode MS" w:cs="Arial Unicode MS"/>
          <w:lang w:val="sv-SE"/>
        </w:rPr>
      </w:pPr>
      <w:r w:rsidRPr="001B1739">
        <w:rPr>
          <w:rFonts w:ascii="Arial Unicode MS" w:eastAsia="Arial Unicode MS" w:hAnsi="Arial Unicode MS" w:cs="Arial Unicode MS" w:hint="eastAsia"/>
          <w:lang w:val="sv-SE"/>
        </w:rPr>
        <w:t>UL PC for SRS</w:t>
      </w:r>
    </w:p>
    <w:p w:rsidR="005D01F8" w:rsidRPr="001B1739" w:rsidRDefault="005D01F8" w:rsidP="0059666C">
      <w:pPr>
        <w:jc w:val="both"/>
        <w:rPr>
          <w:rFonts w:ascii="Times New Roman" w:eastAsia="宋体" w:hAnsi="Times New Roman"/>
          <w:sz w:val="20"/>
        </w:rPr>
      </w:pPr>
      <w:r w:rsidRPr="001B1739">
        <w:rPr>
          <w:rFonts w:ascii="Times New Roman" w:eastAsia="宋体" w:hAnsi="Times New Roman" w:hint="eastAsia"/>
          <w:sz w:val="20"/>
        </w:rPr>
        <w:t xml:space="preserve">In LTE, there is dependency between the power of SRS and PUSCH. Specifically, a power offset exists compared to the power of PUSCH when determining transmit power for SRS. In NR, SRS is not only used to acquire UL CSI or DL CSI when reciprocity exists, but also used for uplink beam management. The power difference on different transmit beams will be large, so </w:t>
      </w:r>
      <w:r w:rsidRPr="00E62683">
        <w:rPr>
          <w:rFonts w:ascii="Times New Roman" w:eastAsia="宋体" w:hAnsi="Times New Roman" w:hint="eastAsia"/>
          <w:sz w:val="20"/>
        </w:rPr>
        <w:t xml:space="preserve">a flexible mechanism for SRS power control </w:t>
      </w:r>
      <w:r w:rsidRPr="001B1739">
        <w:rPr>
          <w:rFonts w:ascii="Times New Roman" w:eastAsia="宋体" w:hAnsi="Times New Roman" w:hint="eastAsia"/>
          <w:sz w:val="20"/>
        </w:rPr>
        <w:t xml:space="preserve">is required. In Rel-14 of LTE, group DCI for A-SRS trigger was </w:t>
      </w:r>
      <w:r w:rsidRPr="001B1739">
        <w:rPr>
          <w:rFonts w:ascii="Times New Roman" w:eastAsia="宋体" w:hAnsi="Times New Roman"/>
          <w:sz w:val="20"/>
        </w:rPr>
        <w:t>introduced</w:t>
      </w:r>
      <w:r w:rsidRPr="001B1739">
        <w:rPr>
          <w:rFonts w:ascii="Times New Roman" w:eastAsia="宋体" w:hAnsi="Times New Roman" w:hint="eastAsia"/>
          <w:sz w:val="20"/>
        </w:rPr>
        <w:t xml:space="preserve">, which is </w:t>
      </w:r>
      <w:r w:rsidRPr="001B1739">
        <w:rPr>
          <w:rFonts w:ascii="Times New Roman" w:eastAsia="宋体" w:hAnsi="Times New Roman"/>
          <w:sz w:val="20"/>
        </w:rPr>
        <w:t>analogous to LTE</w:t>
      </w:r>
      <w:r w:rsidRPr="001B1739">
        <w:rPr>
          <w:rFonts w:ascii="Times New Roman" w:eastAsia="宋体" w:hAnsi="Times New Roman" w:hint="eastAsia"/>
          <w:sz w:val="20"/>
        </w:rPr>
        <w:t xml:space="preserve"> format 3/3A. To </w:t>
      </w:r>
      <w:r w:rsidRPr="001B1739">
        <w:rPr>
          <w:rFonts w:ascii="Times New Roman" w:eastAsia="宋体" w:hAnsi="Times New Roman"/>
          <w:sz w:val="20"/>
        </w:rPr>
        <w:t>achieve</w:t>
      </w:r>
      <w:r w:rsidRPr="001B1739">
        <w:rPr>
          <w:rFonts w:ascii="Times New Roman" w:eastAsia="宋体" w:hAnsi="Times New Roman" w:hint="eastAsia"/>
          <w:sz w:val="20"/>
        </w:rPr>
        <w:t xml:space="preserve"> flexible SRS power control, group DCI jointly for TPC and A-SRS trigger can be considered for NR. And one group includes multiple pairs of TPC and A-SRS trigger in which one pair may </w:t>
      </w:r>
      <w:r w:rsidRPr="00E62683">
        <w:rPr>
          <w:rFonts w:ascii="Times New Roman" w:eastAsia="宋体" w:hAnsi="Times New Roman" w:hint="eastAsia"/>
          <w:sz w:val="20"/>
        </w:rPr>
        <w:t xml:space="preserve">correspond to one </w:t>
      </w:r>
      <w:r w:rsidR="00E62683" w:rsidRPr="00E62683">
        <w:rPr>
          <w:rFonts w:ascii="Times New Roman" w:eastAsia="宋体" w:hAnsi="Times New Roman"/>
          <w:sz w:val="20"/>
        </w:rPr>
        <w:t>transmission</w:t>
      </w:r>
      <w:r w:rsidRPr="00E62683">
        <w:rPr>
          <w:rFonts w:ascii="Times New Roman" w:eastAsia="宋体" w:hAnsi="Times New Roman" w:hint="eastAsia"/>
          <w:sz w:val="20"/>
        </w:rPr>
        <w:t xml:space="preserve"> beam. </w:t>
      </w:r>
    </w:p>
    <w:p w:rsidR="00E62683" w:rsidRDefault="005D01F8" w:rsidP="0059666C">
      <w:pPr>
        <w:jc w:val="both"/>
        <w:rPr>
          <w:rFonts w:ascii="Times New Roman" w:eastAsia="宋体" w:hAnsi="Times New Roman"/>
          <w:i/>
          <w:sz w:val="20"/>
          <w:szCs w:val="20"/>
          <w:lang w:val="en-GB"/>
        </w:rPr>
      </w:pPr>
      <w:r w:rsidRPr="001B1739">
        <w:rPr>
          <w:rFonts w:ascii="Times New Roman" w:eastAsia="宋体" w:hAnsi="Times New Roman" w:hint="eastAsia"/>
          <w:b/>
          <w:i/>
          <w:sz w:val="20"/>
          <w:szCs w:val="20"/>
          <w:lang w:val="en-GB"/>
        </w:rPr>
        <w:t>Proposal 4</w:t>
      </w:r>
      <w:r w:rsidRPr="001B1739">
        <w:rPr>
          <w:rFonts w:ascii="Times New Roman" w:eastAsia="宋体" w:hAnsi="Times New Roman"/>
          <w:b/>
          <w:i/>
          <w:sz w:val="20"/>
          <w:szCs w:val="20"/>
          <w:lang w:val="en-GB"/>
        </w:rPr>
        <w:t>:</w:t>
      </w:r>
      <w:r w:rsidRPr="001B1739">
        <w:rPr>
          <w:rFonts w:ascii="Times New Roman" w:eastAsia="宋体" w:hAnsi="Times New Roman" w:hint="eastAsia"/>
          <w:b/>
          <w:i/>
          <w:sz w:val="20"/>
          <w:szCs w:val="20"/>
          <w:lang w:val="en-GB"/>
        </w:rPr>
        <w:t xml:space="preserve"> </w:t>
      </w:r>
      <w:r w:rsidRPr="001B1739">
        <w:rPr>
          <w:rFonts w:ascii="Times New Roman" w:eastAsia="宋体" w:hAnsi="Times New Roman" w:hint="eastAsia"/>
          <w:i/>
          <w:sz w:val="20"/>
          <w:szCs w:val="20"/>
          <w:lang w:val="en-GB"/>
        </w:rPr>
        <w:t xml:space="preserve">Group DCI indicated </w:t>
      </w:r>
      <w:r w:rsidRPr="00A22CBB">
        <w:rPr>
          <w:rFonts w:ascii="Times New Roman" w:eastAsia="宋体" w:hAnsi="Times New Roman" w:hint="eastAsia"/>
          <w:i/>
          <w:sz w:val="20"/>
          <w:szCs w:val="20"/>
          <w:lang w:val="en-GB"/>
        </w:rPr>
        <w:t>jointly for TPC and A-SRS trigger</w:t>
      </w:r>
      <w:r w:rsidRPr="001B1739">
        <w:rPr>
          <w:rFonts w:ascii="Times New Roman" w:eastAsia="宋体" w:hAnsi="Times New Roman" w:hint="eastAsia"/>
          <w:i/>
          <w:sz w:val="20"/>
          <w:szCs w:val="20"/>
          <w:lang w:val="en-GB"/>
        </w:rPr>
        <w:t xml:space="preserve"> can be considered for NR. </w:t>
      </w:r>
    </w:p>
    <w:p w:rsidR="00E62683" w:rsidRPr="00E62683" w:rsidRDefault="00156853" w:rsidP="0059666C">
      <w:pPr>
        <w:jc w:val="both"/>
        <w:rPr>
          <w:rFonts w:ascii="Times New Roman" w:eastAsia="宋体" w:hAnsi="Times New Roman"/>
          <w:sz w:val="20"/>
          <w:szCs w:val="20"/>
          <w:lang w:val="en-GB"/>
        </w:rPr>
      </w:pPr>
      <w:r>
        <w:rPr>
          <w:rFonts w:ascii="Times New Roman" w:eastAsia="宋体" w:hAnsi="Times New Roman" w:hint="eastAsia"/>
          <w:sz w:val="20"/>
          <w:szCs w:val="20"/>
          <w:lang w:val="en-GB"/>
        </w:rPr>
        <w:t>Beam g</w:t>
      </w:r>
      <w:r w:rsidR="00E62683">
        <w:rPr>
          <w:rFonts w:ascii="Times New Roman" w:eastAsia="宋体" w:hAnsi="Times New Roman" w:hint="eastAsia"/>
          <w:sz w:val="20"/>
          <w:szCs w:val="20"/>
          <w:lang w:val="en-GB"/>
        </w:rPr>
        <w:t>roup</w:t>
      </w:r>
      <w:r>
        <w:rPr>
          <w:rFonts w:ascii="Times New Roman" w:eastAsia="宋体" w:hAnsi="Times New Roman" w:hint="eastAsia"/>
          <w:sz w:val="20"/>
          <w:szCs w:val="20"/>
          <w:lang w:val="en-GB"/>
        </w:rPr>
        <w:t xml:space="preserve"> based</w:t>
      </w:r>
      <w:r w:rsidR="00E62683">
        <w:rPr>
          <w:rFonts w:ascii="Times New Roman" w:eastAsia="宋体" w:hAnsi="Times New Roman" w:hint="eastAsia"/>
          <w:sz w:val="20"/>
          <w:szCs w:val="20"/>
          <w:lang w:val="en-GB"/>
        </w:rPr>
        <w:t xml:space="preserve"> power control for SRS for uplink beam sweeping </w:t>
      </w:r>
      <w:r w:rsidR="008543AA">
        <w:rPr>
          <w:rFonts w:ascii="Times New Roman" w:eastAsia="宋体" w:hAnsi="Times New Roman" w:hint="eastAsia"/>
          <w:sz w:val="20"/>
          <w:szCs w:val="20"/>
          <w:lang w:val="en-GB"/>
        </w:rPr>
        <w:t xml:space="preserve">achieves </w:t>
      </w:r>
      <w:r w:rsidR="00E62683">
        <w:rPr>
          <w:rFonts w:ascii="Times New Roman" w:eastAsia="宋体" w:hAnsi="Times New Roman" w:hint="eastAsia"/>
          <w:sz w:val="20"/>
          <w:szCs w:val="20"/>
          <w:lang w:val="en-GB"/>
        </w:rPr>
        <w:t>lower interference to the transmission of adjacent gNB</w:t>
      </w:r>
      <w:r>
        <w:rPr>
          <w:rFonts w:ascii="Times New Roman" w:eastAsia="宋体" w:hAnsi="Times New Roman" w:hint="eastAsia"/>
          <w:sz w:val="20"/>
          <w:szCs w:val="20"/>
          <w:lang w:val="en-GB"/>
        </w:rPr>
        <w:t xml:space="preserve"> while ensuring the reception of SRS resources</w:t>
      </w:r>
      <w:r w:rsidR="00E62683">
        <w:rPr>
          <w:rFonts w:ascii="Times New Roman" w:eastAsia="宋体" w:hAnsi="Times New Roman" w:hint="eastAsia"/>
          <w:sz w:val="20"/>
          <w:szCs w:val="20"/>
          <w:lang w:val="en-GB"/>
        </w:rPr>
        <w:t xml:space="preserve">. </w:t>
      </w:r>
      <w:r>
        <w:rPr>
          <w:rFonts w:ascii="Times New Roman" w:eastAsia="宋体" w:hAnsi="Times New Roman" w:hint="eastAsia"/>
          <w:sz w:val="20"/>
          <w:szCs w:val="20"/>
          <w:lang w:val="en-GB"/>
        </w:rPr>
        <w:t>This</w:t>
      </w:r>
      <w:r w:rsidR="008543AA">
        <w:rPr>
          <w:rFonts w:ascii="Times New Roman" w:eastAsia="宋体" w:hAnsi="Times New Roman" w:hint="eastAsia"/>
          <w:sz w:val="20"/>
          <w:szCs w:val="20"/>
          <w:lang w:val="en-GB"/>
        </w:rPr>
        <w:t xml:space="preserve"> is</w:t>
      </w:r>
      <w:r>
        <w:rPr>
          <w:rFonts w:ascii="Times New Roman" w:eastAsia="宋体" w:hAnsi="Times New Roman" w:hint="eastAsia"/>
          <w:sz w:val="20"/>
          <w:szCs w:val="20"/>
          <w:lang w:val="en-GB"/>
        </w:rPr>
        <w:t xml:space="preserve"> particularly useful during the beam refinement stage for different beam groups corresponding to different uplink paths. </w:t>
      </w:r>
      <w:r w:rsidR="00E62683">
        <w:rPr>
          <w:rFonts w:ascii="Times New Roman" w:eastAsia="宋体" w:hAnsi="Times New Roman"/>
          <w:sz w:val="20"/>
          <w:szCs w:val="20"/>
          <w:lang w:val="en-GB"/>
        </w:rPr>
        <w:t>I</w:t>
      </w:r>
      <w:r w:rsidR="00E62683">
        <w:rPr>
          <w:rFonts w:ascii="Times New Roman" w:eastAsia="宋体" w:hAnsi="Times New Roman" w:hint="eastAsia"/>
          <w:sz w:val="20"/>
          <w:szCs w:val="20"/>
          <w:lang w:val="en-GB"/>
        </w:rPr>
        <w:t xml:space="preserve">n order to fulfil this requirement, gNB configures scaling factors for different beam groups for UE to modify the transmit power per beam group, and gNB keeps updating the value of the scaling factors based on the measurement and </w:t>
      </w:r>
      <w:r w:rsidR="00E62683">
        <w:rPr>
          <w:rFonts w:ascii="Times New Roman" w:eastAsia="宋体" w:hAnsi="Times New Roman"/>
          <w:sz w:val="20"/>
          <w:szCs w:val="20"/>
          <w:lang w:val="en-GB"/>
        </w:rPr>
        <w:t>feedback</w:t>
      </w:r>
      <w:r w:rsidR="00E62683">
        <w:rPr>
          <w:rFonts w:ascii="Times New Roman" w:eastAsia="宋体" w:hAnsi="Times New Roman" w:hint="eastAsia"/>
          <w:sz w:val="20"/>
          <w:szCs w:val="20"/>
          <w:lang w:val="en-GB"/>
        </w:rPr>
        <w:t xml:space="preserve"> information. </w:t>
      </w:r>
      <w:r w:rsidR="00E62683">
        <w:rPr>
          <w:rFonts w:ascii="Times New Roman" w:eastAsia="宋体" w:hAnsi="Times New Roman"/>
          <w:sz w:val="20"/>
          <w:szCs w:val="20"/>
          <w:lang w:val="en-GB"/>
        </w:rPr>
        <w:t>A</w:t>
      </w:r>
      <w:r w:rsidR="00E62683">
        <w:rPr>
          <w:rFonts w:ascii="Times New Roman" w:eastAsia="宋体" w:hAnsi="Times New Roman" w:hint="eastAsia"/>
          <w:sz w:val="20"/>
          <w:szCs w:val="20"/>
          <w:lang w:val="en-GB"/>
        </w:rPr>
        <w:t xml:space="preserve">nother way is to let UE decide the scaling factors and report the values to gNB beforehand. </w:t>
      </w:r>
      <w:r w:rsidR="00FA0A85">
        <w:rPr>
          <w:rFonts w:ascii="Times New Roman" w:eastAsia="宋体" w:hAnsi="Times New Roman"/>
          <w:sz w:val="20"/>
          <w:szCs w:val="20"/>
          <w:lang w:val="en-GB"/>
        </w:rPr>
        <w:t>H</w:t>
      </w:r>
      <w:r w:rsidR="00FA0A85">
        <w:rPr>
          <w:rFonts w:ascii="Times New Roman" w:eastAsia="宋体" w:hAnsi="Times New Roman" w:hint="eastAsia"/>
          <w:sz w:val="20"/>
          <w:szCs w:val="20"/>
          <w:lang w:val="en-GB"/>
        </w:rPr>
        <w:t>ere beam group refers to the SRS transmit beam group or SRS port group.</w:t>
      </w:r>
    </w:p>
    <w:p w:rsidR="00E62683" w:rsidRPr="00E62683" w:rsidRDefault="007D459B" w:rsidP="0059666C">
      <w:pPr>
        <w:jc w:val="both"/>
        <w:rPr>
          <w:rFonts w:ascii="Times New Roman" w:eastAsia="宋体" w:hAnsi="Times New Roman"/>
          <w:b/>
          <w:sz w:val="20"/>
          <w:szCs w:val="20"/>
          <w:lang w:val="en-GB"/>
        </w:rPr>
      </w:pPr>
      <w:r w:rsidRPr="001B1739">
        <w:rPr>
          <w:rFonts w:ascii="Times New Roman" w:eastAsia="宋体" w:hAnsi="Times New Roman"/>
          <w:b/>
          <w:i/>
          <w:sz w:val="20"/>
          <w:szCs w:val="20"/>
          <w:lang w:val="en-GB"/>
        </w:rPr>
        <w:t>Proposal</w:t>
      </w:r>
      <w:r w:rsidR="00FA2BAB">
        <w:rPr>
          <w:rFonts w:ascii="Times New Roman" w:eastAsia="宋体" w:hAnsi="Times New Roman" w:hint="eastAsia"/>
          <w:b/>
          <w:i/>
          <w:sz w:val="20"/>
          <w:szCs w:val="20"/>
          <w:lang w:val="en-GB"/>
        </w:rPr>
        <w:t xml:space="preserve"> 5</w:t>
      </w:r>
      <w:r w:rsidRPr="001B1739">
        <w:rPr>
          <w:rFonts w:ascii="Times New Roman" w:eastAsia="宋体" w:hAnsi="Times New Roman"/>
          <w:b/>
          <w:i/>
          <w:sz w:val="20"/>
          <w:szCs w:val="20"/>
          <w:lang w:val="en-GB"/>
        </w:rPr>
        <w:t>:</w:t>
      </w:r>
      <w:r w:rsidR="00E62683" w:rsidRPr="001B1739">
        <w:rPr>
          <w:rFonts w:ascii="Times New Roman" w:eastAsia="宋体" w:hAnsi="Times New Roman" w:hint="eastAsia"/>
          <w:b/>
          <w:i/>
          <w:sz w:val="20"/>
          <w:szCs w:val="20"/>
          <w:lang w:val="en-GB"/>
        </w:rPr>
        <w:t xml:space="preserve"> </w:t>
      </w:r>
      <w:r w:rsidR="00156853" w:rsidRPr="00F65F0F">
        <w:rPr>
          <w:rFonts w:ascii="Times New Roman" w:eastAsia="宋体" w:hAnsi="Times New Roman" w:hint="eastAsia"/>
          <w:i/>
          <w:sz w:val="20"/>
          <w:szCs w:val="20"/>
          <w:lang w:val="en-GB"/>
        </w:rPr>
        <w:t>Beam</w:t>
      </w:r>
      <w:r w:rsidR="00156853">
        <w:rPr>
          <w:rFonts w:ascii="Times New Roman" w:eastAsia="宋体" w:hAnsi="Times New Roman" w:hint="eastAsia"/>
          <w:b/>
          <w:i/>
          <w:sz w:val="20"/>
          <w:szCs w:val="20"/>
          <w:lang w:val="en-GB"/>
        </w:rPr>
        <w:t xml:space="preserve"> </w:t>
      </w:r>
      <w:r w:rsidR="00156853">
        <w:rPr>
          <w:rFonts w:ascii="Times New Roman" w:eastAsia="宋体" w:hAnsi="Times New Roman" w:hint="eastAsia"/>
          <w:i/>
          <w:sz w:val="20"/>
          <w:szCs w:val="20"/>
          <w:lang w:val="en-GB"/>
        </w:rPr>
        <w:t>g</w:t>
      </w:r>
      <w:r w:rsidR="00E62683" w:rsidRPr="00E62683">
        <w:rPr>
          <w:rFonts w:ascii="Times New Roman" w:eastAsia="宋体" w:hAnsi="Times New Roman" w:hint="eastAsia"/>
          <w:i/>
          <w:sz w:val="20"/>
          <w:szCs w:val="20"/>
          <w:lang w:val="en-GB"/>
        </w:rPr>
        <w:t>roup</w:t>
      </w:r>
      <w:r w:rsidR="00156853">
        <w:rPr>
          <w:rFonts w:ascii="Times New Roman" w:eastAsia="宋体" w:hAnsi="Times New Roman" w:hint="eastAsia"/>
          <w:i/>
          <w:sz w:val="20"/>
          <w:szCs w:val="20"/>
          <w:lang w:val="en-GB"/>
        </w:rPr>
        <w:t xml:space="preserve"> based</w:t>
      </w:r>
      <w:r w:rsidR="00E62683" w:rsidRPr="00E62683">
        <w:rPr>
          <w:rFonts w:ascii="Times New Roman" w:eastAsia="宋体" w:hAnsi="Times New Roman" w:hint="eastAsia"/>
          <w:i/>
          <w:sz w:val="20"/>
          <w:szCs w:val="20"/>
          <w:lang w:val="en-GB"/>
        </w:rPr>
        <w:t xml:space="preserve"> power control for SRS for uplink beam </w:t>
      </w:r>
      <w:r w:rsidR="00E62683">
        <w:rPr>
          <w:rFonts w:ascii="Times New Roman" w:eastAsia="宋体" w:hAnsi="Times New Roman"/>
          <w:i/>
          <w:sz w:val="20"/>
          <w:szCs w:val="20"/>
          <w:lang w:val="en-GB"/>
        </w:rPr>
        <w:t>sweeping</w:t>
      </w:r>
      <w:r w:rsidR="00E62683">
        <w:rPr>
          <w:rFonts w:ascii="Times New Roman" w:eastAsia="宋体" w:hAnsi="Times New Roman" w:hint="eastAsia"/>
          <w:i/>
          <w:sz w:val="20"/>
          <w:szCs w:val="20"/>
          <w:lang w:val="en-GB"/>
        </w:rPr>
        <w:t xml:space="preserve"> </w:t>
      </w:r>
      <w:r w:rsidR="00156853">
        <w:rPr>
          <w:rFonts w:ascii="Times New Roman" w:eastAsia="宋体" w:hAnsi="Times New Roman" w:hint="eastAsia"/>
          <w:i/>
          <w:sz w:val="20"/>
          <w:szCs w:val="20"/>
          <w:lang w:val="en-GB"/>
        </w:rPr>
        <w:t xml:space="preserve">is supported. </w:t>
      </w:r>
      <w:r w:rsidR="00E62683">
        <w:rPr>
          <w:rFonts w:ascii="Times New Roman" w:eastAsia="宋体" w:hAnsi="Times New Roman" w:hint="eastAsia"/>
          <w:i/>
          <w:sz w:val="20"/>
          <w:szCs w:val="20"/>
          <w:lang w:val="en-GB"/>
        </w:rPr>
        <w:t>.</w:t>
      </w:r>
    </w:p>
    <w:p w:rsidR="005D01F8" w:rsidRPr="001B1739" w:rsidRDefault="005D01F8" w:rsidP="0059666C">
      <w:pPr>
        <w:pStyle w:val="2"/>
        <w:widowControl w:val="0"/>
        <w:tabs>
          <w:tab w:val="left" w:pos="3686"/>
          <w:tab w:val="left" w:pos="4536"/>
        </w:tabs>
        <w:spacing w:before="0" w:beforeAutospacing="0" w:after="0" w:afterAutospacing="0" w:line="360" w:lineRule="auto"/>
        <w:jc w:val="both"/>
        <w:rPr>
          <w:rFonts w:ascii="Arial Unicode MS" w:eastAsia="Arial Unicode MS" w:hAnsi="Arial Unicode MS" w:cs="Arial Unicode MS"/>
          <w:lang w:val="sv-SE"/>
        </w:rPr>
      </w:pPr>
      <w:r w:rsidRPr="001B1739">
        <w:rPr>
          <w:rFonts w:ascii="Arial Unicode MS" w:eastAsia="Arial Unicode MS" w:hAnsi="Arial Unicode MS" w:cs="Arial Unicode MS"/>
          <w:lang w:val="sv-SE"/>
        </w:rPr>
        <w:t xml:space="preserve">Open loop </w:t>
      </w:r>
      <w:r w:rsidR="0021503B">
        <w:rPr>
          <w:rFonts w:ascii="Arial Unicode MS" w:eastAsia="Arial Unicode MS" w:hAnsi="Arial Unicode MS" w:cs="Arial Unicode MS" w:hint="eastAsia"/>
          <w:lang w:val="sv-SE"/>
        </w:rPr>
        <w:t>and</w:t>
      </w:r>
      <w:r w:rsidR="0021503B" w:rsidRPr="001B1739">
        <w:rPr>
          <w:rFonts w:ascii="Arial Unicode MS" w:eastAsia="Arial Unicode MS" w:hAnsi="Arial Unicode MS" w:cs="Arial Unicode MS"/>
          <w:lang w:val="sv-SE"/>
        </w:rPr>
        <w:t xml:space="preserve"> </w:t>
      </w:r>
      <w:r w:rsidRPr="001B1739">
        <w:rPr>
          <w:rFonts w:ascii="Arial Unicode MS" w:eastAsia="Arial Unicode MS" w:hAnsi="Arial Unicode MS" w:cs="Arial Unicode MS"/>
          <w:lang w:val="sv-SE"/>
        </w:rPr>
        <w:t>close</w:t>
      </w:r>
      <w:r w:rsidR="0021503B">
        <w:rPr>
          <w:rFonts w:ascii="Arial Unicode MS" w:eastAsia="Arial Unicode MS" w:hAnsi="Arial Unicode MS" w:cs="Arial Unicode MS" w:hint="eastAsia"/>
          <w:lang w:val="sv-SE"/>
        </w:rPr>
        <w:t>d</w:t>
      </w:r>
      <w:r w:rsidRPr="001B1739">
        <w:rPr>
          <w:rFonts w:ascii="Arial Unicode MS" w:eastAsia="Arial Unicode MS" w:hAnsi="Arial Unicode MS" w:cs="Arial Unicode MS"/>
          <w:lang w:val="sv-SE"/>
        </w:rPr>
        <w:t xml:space="preserve"> loop UL PC</w:t>
      </w:r>
    </w:p>
    <w:p w:rsidR="00D56E40" w:rsidRDefault="005D01F8" w:rsidP="0059666C">
      <w:pPr>
        <w:jc w:val="both"/>
        <w:rPr>
          <w:rFonts w:ascii="Times New Roman" w:eastAsia="宋体" w:hAnsi="Times New Roman"/>
          <w:sz w:val="20"/>
          <w:szCs w:val="20"/>
        </w:rPr>
      </w:pPr>
      <w:r w:rsidRPr="001B1739">
        <w:rPr>
          <w:rFonts w:ascii="Times New Roman" w:eastAsia="宋体" w:hAnsi="Times New Roman" w:hint="eastAsia"/>
          <w:sz w:val="20"/>
          <w:szCs w:val="20"/>
        </w:rPr>
        <w:t xml:space="preserve">In LTE system, to overcome path-loss, shadowing and fast fading, both open loop and close loop UL power control are supported. In NR, although </w:t>
      </w:r>
      <w:r w:rsidRPr="001B1739">
        <w:rPr>
          <w:rFonts w:ascii="Times New Roman" w:eastAsia="宋体" w:hAnsi="Times New Roman"/>
          <w:position w:val="-4"/>
          <w:sz w:val="20"/>
          <w:szCs w:val="20"/>
        </w:rPr>
        <w:object w:dxaOrig="360" w:dyaOrig="240">
          <v:shape id="_x0000_i1028" type="#_x0000_t75" style="width:18.8pt;height:11.25pt" o:ole="">
            <v:imagedata r:id="rId15" o:title=""/>
          </v:shape>
          <o:OLEObject Type="Embed" ProgID="Equation.3" ShapeID="_x0000_i1028" DrawAspect="Content" ObjectID="_1559217161" r:id="rId16"/>
        </w:object>
      </w:r>
      <w:r w:rsidRPr="001B1739">
        <w:rPr>
          <w:rFonts w:ascii="Times New Roman" w:eastAsia="宋体" w:hAnsi="Times New Roman"/>
          <w:sz w:val="20"/>
          <w:szCs w:val="20"/>
        </w:rPr>
        <w:t>and</w:t>
      </w:r>
      <w:r w:rsidRPr="001B1739">
        <w:rPr>
          <w:rFonts w:ascii="Times New Roman" w:eastAsia="宋体" w:hAnsi="Times New Roman"/>
          <w:position w:val="-12"/>
          <w:sz w:val="20"/>
          <w:szCs w:val="20"/>
        </w:rPr>
        <w:object w:dxaOrig="620" w:dyaOrig="360">
          <v:shape id="_x0000_i1029" type="#_x0000_t75" style="width:26.3pt;height:16.3pt" o:ole="">
            <v:imagedata r:id="rId17" o:title=""/>
          </v:shape>
          <o:OLEObject Type="Embed" ProgID="Equation.3" ShapeID="_x0000_i1029" DrawAspect="Content" ObjectID="_1559217162" r:id="rId18"/>
        </w:object>
      </w:r>
      <w:r w:rsidRPr="001B1739">
        <w:rPr>
          <w:rFonts w:ascii="Times New Roman" w:eastAsia="宋体" w:hAnsi="Times New Roman"/>
          <w:sz w:val="20"/>
          <w:szCs w:val="20"/>
        </w:rPr>
        <w:t>can be considered to reflect the beamforming gain</w:t>
      </w:r>
      <w:r w:rsidRPr="001B1739">
        <w:rPr>
          <w:rFonts w:ascii="Times New Roman" w:eastAsia="宋体" w:hAnsi="Times New Roman" w:hint="eastAsia"/>
          <w:sz w:val="20"/>
          <w:szCs w:val="20"/>
        </w:rPr>
        <w:t>, there is a mismatch between DL beamforming gain and UL beamforming gain</w:t>
      </w:r>
      <w:r w:rsidR="00156853">
        <w:rPr>
          <w:rFonts w:ascii="Times New Roman" w:eastAsia="宋体" w:hAnsi="Times New Roman" w:hint="eastAsia"/>
          <w:sz w:val="20"/>
          <w:szCs w:val="20"/>
        </w:rPr>
        <w:t xml:space="preserve"> </w:t>
      </w:r>
      <w:r w:rsidR="00156853">
        <w:rPr>
          <w:rFonts w:ascii="Times New Roman" w:eastAsia="宋体" w:hAnsi="Times New Roman"/>
          <w:sz w:val="20"/>
          <w:szCs w:val="20"/>
        </w:rPr>
        <w:t>especially</w:t>
      </w:r>
      <w:r w:rsidR="00156853">
        <w:rPr>
          <w:rFonts w:ascii="Times New Roman" w:eastAsia="宋体" w:hAnsi="Times New Roman" w:hint="eastAsia"/>
          <w:sz w:val="20"/>
          <w:szCs w:val="20"/>
        </w:rPr>
        <w:t xml:space="preserve"> considering cases with </w:t>
      </w:r>
      <w:r w:rsidR="007237B4">
        <w:rPr>
          <w:rFonts w:ascii="Times New Roman" w:eastAsia="宋体" w:hAnsi="Times New Roman" w:hint="eastAsia"/>
          <w:sz w:val="20"/>
          <w:szCs w:val="20"/>
        </w:rPr>
        <w:t>non-ideal</w:t>
      </w:r>
      <w:r w:rsidR="00156853">
        <w:rPr>
          <w:rFonts w:ascii="Times New Roman" w:eastAsia="宋体" w:hAnsi="Times New Roman" w:hint="eastAsia"/>
          <w:sz w:val="20"/>
          <w:szCs w:val="20"/>
        </w:rPr>
        <w:t xml:space="preserve"> </w:t>
      </w:r>
      <w:r w:rsidR="007237B4">
        <w:rPr>
          <w:rFonts w:ascii="Times New Roman" w:eastAsia="宋体" w:hAnsi="Times New Roman" w:hint="eastAsia"/>
          <w:sz w:val="20"/>
          <w:szCs w:val="20"/>
        </w:rPr>
        <w:t>or no beam correspondence</w:t>
      </w:r>
      <w:r w:rsidRPr="001B1739">
        <w:rPr>
          <w:rFonts w:ascii="Times New Roman" w:eastAsia="宋体" w:hAnsi="Times New Roman" w:hint="eastAsia"/>
          <w:sz w:val="20"/>
          <w:szCs w:val="20"/>
        </w:rPr>
        <w:t xml:space="preserve">. Close loop UL PC can remove the mismatch fast and compensate the change of beamforming gain. Since the mismatch is </w:t>
      </w:r>
      <w:r w:rsidRPr="001B1739">
        <w:rPr>
          <w:rFonts w:ascii="Times New Roman" w:eastAsia="宋体" w:hAnsi="Times New Roman"/>
          <w:sz w:val="20"/>
          <w:szCs w:val="20"/>
        </w:rPr>
        <w:t>larger</w:t>
      </w:r>
      <w:r w:rsidRPr="001B1739">
        <w:rPr>
          <w:rFonts w:ascii="Times New Roman" w:eastAsia="宋体" w:hAnsi="Times New Roman" w:hint="eastAsia"/>
          <w:sz w:val="20"/>
          <w:szCs w:val="20"/>
        </w:rPr>
        <w:t xml:space="preserve"> than that of LTE, it would be beneficial to </w:t>
      </w:r>
      <w:r w:rsidRPr="00B042CB">
        <w:rPr>
          <w:rFonts w:ascii="Times New Roman" w:eastAsia="宋体" w:hAnsi="Times New Roman" w:hint="eastAsia"/>
          <w:sz w:val="20"/>
          <w:szCs w:val="20"/>
        </w:rPr>
        <w:t>increase the TPC step size</w:t>
      </w:r>
      <w:r w:rsidRPr="001B1739">
        <w:rPr>
          <w:rFonts w:ascii="Times New Roman" w:eastAsia="宋体" w:hAnsi="Times New Roman" w:hint="eastAsia"/>
          <w:sz w:val="20"/>
          <w:szCs w:val="20"/>
        </w:rPr>
        <w:t xml:space="preserve">. </w:t>
      </w:r>
    </w:p>
    <w:p w:rsidR="00A85EB7" w:rsidRDefault="005D01F8" w:rsidP="0059666C">
      <w:pPr>
        <w:jc w:val="both"/>
        <w:rPr>
          <w:rFonts w:ascii="Times New Roman" w:eastAsia="宋体" w:hAnsi="Times New Roman"/>
          <w:sz w:val="20"/>
          <w:szCs w:val="20"/>
        </w:rPr>
      </w:pPr>
      <w:r w:rsidRPr="001B1739">
        <w:rPr>
          <w:rFonts w:ascii="Times New Roman" w:eastAsia="宋体" w:hAnsi="Times New Roman" w:hint="eastAsia"/>
          <w:sz w:val="20"/>
          <w:szCs w:val="20"/>
        </w:rPr>
        <w:t xml:space="preserve">In addition, as beam specific UL PC is introduced in NR, </w:t>
      </w:r>
      <w:r w:rsidR="00D56E40" w:rsidRPr="00FA0A85">
        <w:rPr>
          <w:rFonts w:ascii="Times New Roman" w:eastAsia="宋体" w:hAnsi="Times New Roman" w:hint="eastAsia"/>
          <w:sz w:val="20"/>
          <w:szCs w:val="20"/>
        </w:rPr>
        <w:t xml:space="preserve">TPC </w:t>
      </w:r>
      <w:r w:rsidR="00D56E40" w:rsidRPr="00FA0A85">
        <w:rPr>
          <w:rFonts w:ascii="Times New Roman" w:eastAsia="宋体" w:hAnsi="Times New Roman"/>
          <w:sz w:val="20"/>
          <w:szCs w:val="20"/>
        </w:rPr>
        <w:t>command</w:t>
      </w:r>
      <w:r w:rsidR="00D56E40" w:rsidRPr="00FA0A85">
        <w:rPr>
          <w:rFonts w:ascii="Times New Roman" w:eastAsia="宋体" w:hAnsi="Times New Roman" w:hint="eastAsia"/>
          <w:sz w:val="20"/>
          <w:szCs w:val="20"/>
        </w:rPr>
        <w:t xml:space="preserve"> </w:t>
      </w:r>
      <w:r w:rsidR="00D56E40" w:rsidRPr="00FA0A85">
        <w:rPr>
          <w:rFonts w:ascii="Times New Roman" w:eastAsia="宋体" w:hAnsi="Times New Roman"/>
          <w:sz w:val="20"/>
          <w:szCs w:val="20"/>
        </w:rPr>
        <w:t>should</w:t>
      </w:r>
      <w:r w:rsidR="00D56E40" w:rsidRPr="00FA0A85">
        <w:rPr>
          <w:rFonts w:ascii="Times New Roman" w:eastAsia="宋体" w:hAnsi="Times New Roman" w:hint="eastAsia"/>
          <w:sz w:val="20"/>
          <w:szCs w:val="20"/>
        </w:rPr>
        <w:t xml:space="preserve"> be beam specific</w:t>
      </w:r>
      <w:r w:rsidR="00D56E40">
        <w:rPr>
          <w:rFonts w:ascii="Times New Roman" w:eastAsia="宋体" w:hAnsi="Times New Roman" w:hint="eastAsia"/>
          <w:sz w:val="20"/>
          <w:szCs w:val="20"/>
        </w:rPr>
        <w:t>, where the beam refers to UE transmit beam.</w:t>
      </w:r>
      <w:r w:rsidR="00A85EB7">
        <w:rPr>
          <w:rFonts w:ascii="Times New Roman" w:eastAsia="宋体" w:hAnsi="Times New Roman" w:hint="eastAsia"/>
          <w:sz w:val="20"/>
          <w:szCs w:val="20"/>
        </w:rPr>
        <w:t xml:space="preserve"> </w:t>
      </w:r>
      <w:r w:rsidR="00A85EB7">
        <w:rPr>
          <w:rFonts w:ascii="Times New Roman" w:eastAsia="宋体" w:hAnsi="Times New Roman"/>
          <w:sz w:val="20"/>
          <w:szCs w:val="20"/>
        </w:rPr>
        <w:t>I</w:t>
      </w:r>
      <w:r w:rsidR="00A85EB7">
        <w:rPr>
          <w:rFonts w:ascii="Times New Roman" w:eastAsia="宋体" w:hAnsi="Times New Roman" w:hint="eastAsia"/>
          <w:sz w:val="20"/>
          <w:szCs w:val="20"/>
        </w:rPr>
        <w:t>n other word, gNB should be able to indicate TPC command per transmit beam. In order to reduce the overhead, TPC command could also support beam group specific configuration.</w:t>
      </w:r>
    </w:p>
    <w:p w:rsidR="005D01F8" w:rsidRDefault="00A85EB7" w:rsidP="00F65F0F">
      <w:pPr>
        <w:jc w:val="both"/>
        <w:rPr>
          <w:rFonts w:ascii="Times New Roman" w:eastAsia="宋体" w:hAnsi="Times New Roman"/>
          <w:i/>
          <w:sz w:val="20"/>
          <w:szCs w:val="20"/>
          <w:lang w:val="en-GB"/>
        </w:rPr>
      </w:pPr>
      <w:r>
        <w:rPr>
          <w:rFonts w:ascii="Times New Roman" w:eastAsia="宋体" w:hAnsi="Times New Roman"/>
          <w:sz w:val="20"/>
          <w:szCs w:val="20"/>
        </w:rPr>
        <w:lastRenderedPageBreak/>
        <w:t>F</w:t>
      </w:r>
      <w:r>
        <w:rPr>
          <w:rFonts w:ascii="Times New Roman" w:eastAsia="宋体" w:hAnsi="Times New Roman" w:hint="eastAsia"/>
          <w:sz w:val="20"/>
          <w:szCs w:val="20"/>
        </w:rPr>
        <w:t xml:space="preserve">or uplink scheduling it may not be necessary for UE to </w:t>
      </w:r>
      <w:r>
        <w:rPr>
          <w:rFonts w:ascii="Times New Roman" w:eastAsia="宋体" w:hAnsi="Times New Roman"/>
          <w:sz w:val="20"/>
          <w:szCs w:val="20"/>
        </w:rPr>
        <w:t>kn</w:t>
      </w:r>
      <w:r>
        <w:rPr>
          <w:rFonts w:ascii="Times New Roman" w:eastAsia="宋体" w:hAnsi="Times New Roman" w:hint="eastAsia"/>
          <w:sz w:val="20"/>
          <w:szCs w:val="20"/>
        </w:rPr>
        <w:t xml:space="preserve">ow exactly about the receive beam, so BPL specific TPC command is not required. </w:t>
      </w:r>
    </w:p>
    <w:p w:rsidR="00A85EB7" w:rsidRDefault="00A85EB7" w:rsidP="0059666C">
      <w:pPr>
        <w:jc w:val="both"/>
        <w:rPr>
          <w:rFonts w:ascii="Times New Roman" w:eastAsia="宋体" w:hAnsi="Times New Roman"/>
          <w:i/>
          <w:sz w:val="20"/>
          <w:szCs w:val="20"/>
          <w:lang w:val="en-GB"/>
        </w:rPr>
      </w:pPr>
      <w:r w:rsidRPr="001B1739">
        <w:rPr>
          <w:rFonts w:ascii="Times New Roman" w:eastAsia="宋体" w:hAnsi="Times New Roman" w:hint="eastAsia"/>
          <w:b/>
          <w:i/>
          <w:sz w:val="20"/>
          <w:szCs w:val="20"/>
          <w:lang w:val="en-GB"/>
        </w:rPr>
        <w:t>Proposal</w:t>
      </w:r>
      <w:r w:rsidR="00FA2BAB">
        <w:rPr>
          <w:rFonts w:ascii="Times New Roman" w:eastAsia="宋体" w:hAnsi="Times New Roman" w:hint="eastAsia"/>
          <w:b/>
          <w:i/>
          <w:sz w:val="20"/>
          <w:szCs w:val="20"/>
          <w:lang w:val="en-GB"/>
        </w:rPr>
        <w:t xml:space="preserve"> 6</w:t>
      </w:r>
      <w:r>
        <w:rPr>
          <w:rFonts w:ascii="Times New Roman" w:eastAsia="宋体" w:hAnsi="Times New Roman" w:hint="eastAsia"/>
          <w:b/>
          <w:i/>
          <w:sz w:val="20"/>
          <w:szCs w:val="20"/>
          <w:lang w:val="en-GB"/>
        </w:rPr>
        <w:t xml:space="preserve">: </w:t>
      </w:r>
      <w:r w:rsidR="00BC264B" w:rsidRPr="00BC264B">
        <w:rPr>
          <w:rFonts w:ascii="Times New Roman" w:eastAsia="宋体" w:hAnsi="Times New Roman"/>
          <w:i/>
          <w:sz w:val="20"/>
          <w:szCs w:val="20"/>
          <w:lang w:val="en-GB"/>
        </w:rPr>
        <w:t>Beam group specific TPC command is supported</w:t>
      </w:r>
      <w:r>
        <w:rPr>
          <w:rFonts w:ascii="Times New Roman" w:eastAsia="宋体" w:hAnsi="Times New Roman" w:hint="eastAsia"/>
          <w:b/>
          <w:i/>
          <w:sz w:val="20"/>
          <w:szCs w:val="20"/>
          <w:lang w:val="en-GB"/>
        </w:rPr>
        <w:t>.</w:t>
      </w:r>
    </w:p>
    <w:p w:rsidR="00E62683" w:rsidRDefault="00E62683" w:rsidP="00E62683">
      <w:pPr>
        <w:pStyle w:val="2"/>
        <w:widowControl w:val="0"/>
        <w:tabs>
          <w:tab w:val="left" w:pos="3686"/>
          <w:tab w:val="left" w:pos="4536"/>
        </w:tabs>
        <w:spacing w:before="0" w:beforeAutospacing="0" w:after="0" w:afterAutospacing="0" w:line="360" w:lineRule="auto"/>
        <w:jc w:val="both"/>
        <w:rPr>
          <w:rFonts w:ascii="Times New Roman" w:eastAsia="宋体" w:hAnsi="Times New Roman"/>
          <w:sz w:val="20"/>
          <w:szCs w:val="20"/>
          <w:lang w:val="en-GB"/>
        </w:rPr>
      </w:pPr>
      <w:r w:rsidRPr="00E62683">
        <w:rPr>
          <w:rFonts w:ascii="Arial Unicode MS" w:eastAsia="Arial Unicode MS" w:hAnsi="Arial Unicode MS" w:cs="Arial Unicode MS" w:hint="eastAsia"/>
          <w:lang w:val="sv-SE"/>
        </w:rPr>
        <w:t xml:space="preserve">PC for </w:t>
      </w:r>
      <w:r w:rsidRPr="00E62683">
        <w:rPr>
          <w:rFonts w:ascii="Arial Unicode MS" w:eastAsia="Arial Unicode MS" w:hAnsi="Arial Unicode MS" w:cs="Arial Unicode MS"/>
          <w:lang w:val="sv-SE"/>
        </w:rPr>
        <w:t>Beam failure recovery request transmission</w:t>
      </w:r>
    </w:p>
    <w:p w:rsidR="00E62683" w:rsidRDefault="00E62683" w:rsidP="00E62683">
      <w:pPr>
        <w:jc w:val="both"/>
        <w:rPr>
          <w:rFonts w:ascii="Times New Roman" w:eastAsia="宋体" w:hAnsi="Times New Roman"/>
          <w:sz w:val="20"/>
          <w:szCs w:val="20"/>
          <w:lang w:val="en-GB"/>
        </w:rPr>
      </w:pPr>
      <w:r>
        <w:rPr>
          <w:rFonts w:ascii="Times New Roman" w:eastAsia="宋体" w:hAnsi="Times New Roman"/>
          <w:sz w:val="20"/>
          <w:szCs w:val="20"/>
          <w:lang w:val="en-GB"/>
        </w:rPr>
        <w:t>W</w:t>
      </w:r>
      <w:r>
        <w:rPr>
          <w:rFonts w:ascii="Times New Roman" w:eastAsia="宋体" w:hAnsi="Times New Roman" w:hint="eastAsia"/>
          <w:sz w:val="20"/>
          <w:szCs w:val="20"/>
          <w:lang w:val="en-GB"/>
        </w:rPr>
        <w:t xml:space="preserve">hen beam failure is found, UE chooses a beam set to transmit beam failure recovery request. </w:t>
      </w:r>
      <w:r>
        <w:rPr>
          <w:rFonts w:ascii="Times New Roman" w:eastAsia="宋体" w:hAnsi="Times New Roman"/>
          <w:sz w:val="20"/>
          <w:szCs w:val="20"/>
          <w:lang w:val="en-GB"/>
        </w:rPr>
        <w:t>T</w:t>
      </w:r>
      <w:r>
        <w:rPr>
          <w:rFonts w:ascii="Times New Roman" w:eastAsia="宋体" w:hAnsi="Times New Roman" w:hint="eastAsia"/>
          <w:sz w:val="20"/>
          <w:szCs w:val="20"/>
          <w:lang w:val="en-GB"/>
        </w:rPr>
        <w:t>he power of the first request has relation with</w:t>
      </w:r>
      <w:r w:rsidR="009510DE">
        <w:rPr>
          <w:rFonts w:ascii="Times New Roman" w:eastAsia="宋体" w:hAnsi="Times New Roman" w:hint="eastAsia"/>
          <w:sz w:val="20"/>
          <w:szCs w:val="20"/>
          <w:lang w:val="en-GB"/>
        </w:rPr>
        <w:t xml:space="preserve"> the</w:t>
      </w:r>
      <w:r>
        <w:rPr>
          <w:rFonts w:ascii="Times New Roman" w:eastAsia="宋体" w:hAnsi="Times New Roman" w:hint="eastAsia"/>
          <w:sz w:val="20"/>
          <w:szCs w:val="20"/>
          <w:lang w:val="en-GB"/>
        </w:rPr>
        <w:t xml:space="preserve"> transmit power for the recent transmissions.</w:t>
      </w:r>
      <w:r w:rsidR="009510DE">
        <w:rPr>
          <w:rFonts w:ascii="Times New Roman" w:eastAsia="宋体" w:hAnsi="Times New Roman" w:hint="eastAsia"/>
          <w:sz w:val="20"/>
          <w:szCs w:val="20"/>
          <w:lang w:val="en-GB"/>
        </w:rPr>
        <w:t xml:space="preserve"> </w:t>
      </w:r>
      <w:r>
        <w:rPr>
          <w:rFonts w:ascii="Times New Roman" w:eastAsia="宋体" w:hAnsi="Times New Roman"/>
          <w:sz w:val="20"/>
          <w:szCs w:val="20"/>
          <w:lang w:val="en-GB"/>
        </w:rPr>
        <w:t>I</w:t>
      </w:r>
      <w:r>
        <w:rPr>
          <w:rFonts w:ascii="Times New Roman" w:eastAsia="宋体" w:hAnsi="Times New Roman" w:hint="eastAsia"/>
          <w:sz w:val="20"/>
          <w:szCs w:val="20"/>
          <w:lang w:val="en-GB"/>
        </w:rPr>
        <w:t xml:space="preserve">f no response is received within a certain </w:t>
      </w:r>
      <w:r>
        <w:rPr>
          <w:rFonts w:ascii="Times New Roman" w:eastAsia="宋体" w:hAnsi="Times New Roman"/>
          <w:sz w:val="20"/>
          <w:szCs w:val="20"/>
          <w:lang w:val="en-GB"/>
        </w:rPr>
        <w:t>period</w:t>
      </w:r>
      <w:r>
        <w:rPr>
          <w:rFonts w:ascii="Times New Roman" w:eastAsia="宋体" w:hAnsi="Times New Roman" w:hint="eastAsia"/>
          <w:sz w:val="20"/>
          <w:szCs w:val="20"/>
          <w:lang w:val="en-GB"/>
        </w:rPr>
        <w:t xml:space="preserve"> UE should retransmit the beam failure recovery request with a higher transmit power compared with the last time on the same beam set. </w:t>
      </w:r>
      <w:r>
        <w:rPr>
          <w:rFonts w:ascii="Times New Roman" w:eastAsia="宋体" w:hAnsi="Times New Roman"/>
          <w:sz w:val="20"/>
          <w:szCs w:val="20"/>
          <w:lang w:val="en-GB"/>
        </w:rPr>
        <w:t>T</w:t>
      </w:r>
      <w:r>
        <w:rPr>
          <w:rFonts w:ascii="Times New Roman" w:eastAsia="宋体" w:hAnsi="Times New Roman" w:hint="eastAsia"/>
          <w:sz w:val="20"/>
          <w:szCs w:val="20"/>
          <w:lang w:val="en-GB"/>
        </w:rPr>
        <w:t xml:space="preserve">he power ramping procedure is similar to that of retransmission of </w:t>
      </w:r>
      <w:r w:rsidRPr="00E62683">
        <w:rPr>
          <w:rFonts w:ascii="Times New Roman" w:eastAsia="宋体" w:hAnsi="Times New Roman"/>
          <w:sz w:val="20"/>
          <w:szCs w:val="20"/>
          <w:lang w:val="en-GB"/>
        </w:rPr>
        <w:t>the Random Access Preamble</w:t>
      </w:r>
      <w:r>
        <w:rPr>
          <w:rFonts w:ascii="Times New Roman" w:eastAsia="宋体" w:hAnsi="Times New Roman" w:hint="eastAsia"/>
          <w:sz w:val="20"/>
          <w:szCs w:val="20"/>
          <w:lang w:val="en-GB"/>
        </w:rPr>
        <w:t xml:space="preserve">. </w:t>
      </w:r>
      <w:r>
        <w:rPr>
          <w:rFonts w:ascii="Times New Roman" w:eastAsia="宋体" w:hAnsi="Times New Roman"/>
          <w:sz w:val="20"/>
          <w:szCs w:val="20"/>
          <w:lang w:val="en-GB"/>
        </w:rPr>
        <w:t>T</w:t>
      </w:r>
      <w:r>
        <w:rPr>
          <w:rFonts w:ascii="Times New Roman" w:eastAsia="宋体" w:hAnsi="Times New Roman" w:hint="eastAsia"/>
          <w:sz w:val="20"/>
          <w:szCs w:val="20"/>
          <w:lang w:val="en-GB"/>
        </w:rPr>
        <w:t>he power ramp</w:t>
      </w:r>
      <w:r w:rsidR="009510DE">
        <w:rPr>
          <w:rFonts w:ascii="Times New Roman" w:eastAsia="宋体" w:hAnsi="Times New Roman" w:hint="eastAsia"/>
          <w:sz w:val="20"/>
          <w:szCs w:val="20"/>
          <w:lang w:val="en-GB"/>
        </w:rPr>
        <w:t>ing</w:t>
      </w:r>
      <w:r>
        <w:rPr>
          <w:rFonts w:ascii="Times New Roman" w:eastAsia="宋体" w:hAnsi="Times New Roman" w:hint="eastAsia"/>
          <w:sz w:val="20"/>
          <w:szCs w:val="20"/>
          <w:lang w:val="en-GB"/>
        </w:rPr>
        <w:t xml:space="preserve"> step may be the same as or different from the power ramp</w:t>
      </w:r>
      <w:r w:rsidR="009510DE">
        <w:rPr>
          <w:rFonts w:ascii="Times New Roman" w:eastAsia="宋体" w:hAnsi="Times New Roman" w:hint="eastAsia"/>
          <w:sz w:val="20"/>
          <w:szCs w:val="20"/>
          <w:lang w:val="en-GB"/>
        </w:rPr>
        <w:t>ing</w:t>
      </w:r>
      <w:r>
        <w:rPr>
          <w:rFonts w:ascii="Times New Roman" w:eastAsia="宋体" w:hAnsi="Times New Roman" w:hint="eastAsia"/>
          <w:sz w:val="20"/>
          <w:szCs w:val="20"/>
          <w:lang w:val="en-GB"/>
        </w:rPr>
        <w:t xml:space="preserve"> </w:t>
      </w:r>
      <w:r w:rsidR="009510DE">
        <w:rPr>
          <w:rFonts w:ascii="Times New Roman" w:eastAsia="宋体" w:hAnsi="Times New Roman" w:hint="eastAsia"/>
          <w:sz w:val="20"/>
          <w:szCs w:val="20"/>
          <w:lang w:val="en-GB"/>
        </w:rPr>
        <w:t xml:space="preserve">step </w:t>
      </w:r>
      <w:r>
        <w:rPr>
          <w:rFonts w:ascii="Times New Roman" w:eastAsia="宋体" w:hAnsi="Times New Roman" w:hint="eastAsia"/>
          <w:sz w:val="20"/>
          <w:szCs w:val="20"/>
          <w:lang w:val="en-GB"/>
        </w:rPr>
        <w:t>for PRACH.</w:t>
      </w:r>
    </w:p>
    <w:p w:rsidR="009510DE" w:rsidRDefault="009510DE" w:rsidP="00E62683">
      <w:pPr>
        <w:jc w:val="both"/>
        <w:rPr>
          <w:rFonts w:ascii="Times New Roman" w:eastAsia="宋体" w:hAnsi="Times New Roman"/>
          <w:sz w:val="20"/>
          <w:szCs w:val="20"/>
          <w:lang w:val="en-GB"/>
        </w:rPr>
      </w:pPr>
      <w:r>
        <w:rPr>
          <w:rFonts w:ascii="Times New Roman" w:eastAsia="宋体" w:hAnsi="Times New Roman" w:hint="eastAsia"/>
          <w:sz w:val="20"/>
          <w:szCs w:val="20"/>
          <w:lang w:val="en-GB"/>
        </w:rPr>
        <w:t xml:space="preserve">UE could use a fixed power ramping step configured by gNB to calculate the power of the retransmissions of beam failure recovery request. </w:t>
      </w:r>
      <w:r>
        <w:rPr>
          <w:rFonts w:ascii="Times New Roman" w:eastAsia="宋体" w:hAnsi="Times New Roman"/>
          <w:sz w:val="20"/>
          <w:szCs w:val="20"/>
          <w:lang w:val="en-GB"/>
        </w:rPr>
        <w:t>The</w:t>
      </w:r>
      <w:r>
        <w:rPr>
          <w:rFonts w:ascii="Times New Roman" w:eastAsia="宋体" w:hAnsi="Times New Roman" w:hint="eastAsia"/>
          <w:sz w:val="20"/>
          <w:szCs w:val="20"/>
          <w:lang w:val="en-GB"/>
        </w:rPr>
        <w:t xml:space="preserve"> following formula describes the relation.</w:t>
      </w:r>
    </w:p>
    <w:p w:rsidR="009510DE" w:rsidRPr="009510DE" w:rsidRDefault="009510DE" w:rsidP="009510DE">
      <w:pPr>
        <w:jc w:val="center"/>
        <w:rPr>
          <w:rFonts w:ascii="Times New Roman" w:hAnsi="Times New Roman"/>
          <w:sz w:val="20"/>
          <w:szCs w:val="20"/>
        </w:rPr>
      </w:pPr>
      <w:r w:rsidRPr="009510DE">
        <w:rPr>
          <w:rFonts w:ascii="Times New Roman" w:hAnsi="Times New Roman"/>
          <w:sz w:val="20"/>
          <w:szCs w:val="20"/>
        </w:rPr>
        <w:t>P = min {P</w:t>
      </w:r>
      <w:r w:rsidRPr="009510DE">
        <w:rPr>
          <w:rFonts w:ascii="Times New Roman" w:hAnsi="Times New Roman"/>
          <w:sz w:val="20"/>
          <w:szCs w:val="20"/>
          <w:vertAlign w:val="subscript"/>
        </w:rPr>
        <w:t>CMAX</w:t>
      </w:r>
      <w:r w:rsidRPr="009510DE">
        <w:rPr>
          <w:rFonts w:ascii="Times New Roman" w:hAnsi="Times New Roman"/>
          <w:sz w:val="20"/>
          <w:szCs w:val="20"/>
        </w:rPr>
        <w:t>,  P_</w:t>
      </w:r>
      <w:r w:rsidRPr="009510DE">
        <w:rPr>
          <w:rFonts w:ascii="Times New Roman" w:hAnsi="Times New Roman"/>
          <w:sz w:val="20"/>
          <w:szCs w:val="20"/>
          <w:vertAlign w:val="subscript"/>
        </w:rPr>
        <w:t>LastTX</w:t>
      </w:r>
      <w:r w:rsidRPr="009510DE">
        <w:rPr>
          <w:rFonts w:ascii="Times New Roman" w:hAnsi="Times New Roman"/>
          <w:sz w:val="20"/>
          <w:szCs w:val="20"/>
        </w:rPr>
        <w:t xml:space="preserve"> + </w:t>
      </w:r>
      <w:r w:rsidRPr="009510DE">
        <w:rPr>
          <w:rFonts w:ascii="Times New Roman" w:eastAsia="宋体" w:hAnsi="Times New Roman"/>
          <w:sz w:val="20"/>
          <w:szCs w:val="20"/>
        </w:rPr>
        <w:t>Δ</w:t>
      </w:r>
      <w:r w:rsidRPr="009510DE">
        <w:rPr>
          <w:rFonts w:ascii="Times New Roman" w:hAnsi="Times New Roman"/>
          <w:sz w:val="20"/>
          <w:szCs w:val="20"/>
        </w:rPr>
        <w:t>P_</w:t>
      </w:r>
      <w:r w:rsidRPr="009510DE">
        <w:rPr>
          <w:rFonts w:ascii="Times New Roman" w:hAnsi="Times New Roman"/>
          <w:sz w:val="20"/>
          <w:szCs w:val="20"/>
          <w:vertAlign w:val="subscript"/>
        </w:rPr>
        <w:t>rampup</w:t>
      </w:r>
      <w:r w:rsidRPr="009510DE">
        <w:rPr>
          <w:rFonts w:ascii="Times New Roman" w:hAnsi="Times New Roman"/>
          <w:sz w:val="20"/>
          <w:szCs w:val="20"/>
        </w:rPr>
        <w:t xml:space="preserve"> }    [dBm]</w:t>
      </w:r>
    </w:p>
    <w:p w:rsidR="009510DE" w:rsidRDefault="009510DE" w:rsidP="009510DE">
      <w:pPr>
        <w:rPr>
          <w:rFonts w:ascii="Times New Roman" w:hAnsi="Times New Roman"/>
          <w:sz w:val="20"/>
          <w:szCs w:val="20"/>
        </w:rPr>
      </w:pPr>
      <w:r>
        <w:rPr>
          <w:rFonts w:ascii="Times New Roman" w:hAnsi="Times New Roman" w:hint="eastAsia"/>
          <w:sz w:val="20"/>
          <w:szCs w:val="20"/>
        </w:rPr>
        <w:t>w</w:t>
      </w:r>
      <w:r w:rsidRPr="009510DE">
        <w:rPr>
          <w:rFonts w:ascii="Times New Roman" w:hAnsi="Times New Roman"/>
          <w:sz w:val="20"/>
          <w:szCs w:val="20"/>
        </w:rPr>
        <w:t>here,</w:t>
      </w:r>
    </w:p>
    <w:p w:rsidR="009510DE" w:rsidRDefault="009510DE" w:rsidP="009510DE">
      <w:pPr>
        <w:pStyle w:val="af1"/>
        <w:numPr>
          <w:ilvl w:val="0"/>
          <w:numId w:val="4"/>
        </w:numPr>
        <w:ind w:firstLineChars="0"/>
        <w:rPr>
          <w:sz w:val="20"/>
          <w:szCs w:val="20"/>
        </w:rPr>
      </w:pPr>
      <w:r w:rsidRPr="009510DE">
        <w:rPr>
          <w:rFonts w:eastAsia="宋体"/>
          <w:sz w:val="20"/>
          <w:szCs w:val="20"/>
        </w:rPr>
        <w:t>Δ</w:t>
      </w:r>
      <w:r w:rsidRPr="009510DE">
        <w:rPr>
          <w:sz w:val="20"/>
          <w:szCs w:val="20"/>
        </w:rPr>
        <w:t>P_</w:t>
      </w:r>
      <w:r w:rsidRPr="009510DE">
        <w:rPr>
          <w:sz w:val="20"/>
          <w:szCs w:val="20"/>
          <w:vertAlign w:val="subscript"/>
        </w:rPr>
        <w:t xml:space="preserve">rampup </w:t>
      </w:r>
      <w:r w:rsidRPr="009510DE">
        <w:rPr>
          <w:sz w:val="20"/>
          <w:szCs w:val="20"/>
        </w:rPr>
        <w:t>is configured by gNB</w:t>
      </w:r>
    </w:p>
    <w:p w:rsidR="009510DE" w:rsidRPr="009510DE" w:rsidRDefault="009510DE" w:rsidP="009510DE">
      <w:pPr>
        <w:pStyle w:val="af1"/>
        <w:numPr>
          <w:ilvl w:val="0"/>
          <w:numId w:val="4"/>
        </w:numPr>
        <w:ind w:firstLineChars="0"/>
        <w:rPr>
          <w:sz w:val="20"/>
          <w:szCs w:val="20"/>
        </w:rPr>
      </w:pPr>
      <w:r w:rsidRPr="009510DE">
        <w:rPr>
          <w:sz w:val="20"/>
          <w:szCs w:val="20"/>
        </w:rPr>
        <w:t>P_</w:t>
      </w:r>
      <w:r w:rsidRPr="009510DE">
        <w:rPr>
          <w:sz w:val="20"/>
          <w:szCs w:val="20"/>
          <w:vertAlign w:val="subscript"/>
        </w:rPr>
        <w:t xml:space="preserve">LastTX </w:t>
      </w:r>
      <w:r w:rsidRPr="009510DE">
        <w:rPr>
          <w:sz w:val="20"/>
          <w:szCs w:val="20"/>
        </w:rPr>
        <w:t>is the transmit power of last transmission</w:t>
      </w:r>
    </w:p>
    <w:p w:rsidR="009510DE" w:rsidRPr="009510DE" w:rsidRDefault="009510DE" w:rsidP="009510DE">
      <w:pPr>
        <w:pStyle w:val="af1"/>
        <w:numPr>
          <w:ilvl w:val="0"/>
          <w:numId w:val="4"/>
        </w:numPr>
        <w:ind w:firstLineChars="0"/>
        <w:rPr>
          <w:rFonts w:eastAsia="宋体"/>
          <w:sz w:val="20"/>
          <w:szCs w:val="20"/>
          <w:lang w:val="en-GB"/>
        </w:rPr>
      </w:pPr>
      <w:r w:rsidRPr="009510DE">
        <w:rPr>
          <w:sz w:val="20"/>
          <w:szCs w:val="20"/>
        </w:rPr>
        <w:t>P</w:t>
      </w:r>
      <w:r w:rsidRPr="009510DE">
        <w:rPr>
          <w:sz w:val="20"/>
          <w:szCs w:val="20"/>
          <w:vertAlign w:val="subscript"/>
        </w:rPr>
        <w:t xml:space="preserve">CMAX </w:t>
      </w:r>
      <w:r w:rsidRPr="009510DE">
        <w:rPr>
          <w:sz w:val="20"/>
          <w:szCs w:val="20"/>
        </w:rPr>
        <w:t xml:space="preserve">is </w:t>
      </w:r>
      <w:r w:rsidRPr="009510DE">
        <w:rPr>
          <w:rFonts w:hint="eastAsia"/>
          <w:sz w:val="20"/>
          <w:szCs w:val="20"/>
        </w:rPr>
        <w:t>the maximum power of UE</w:t>
      </w:r>
    </w:p>
    <w:p w:rsidR="009510DE" w:rsidRPr="009510DE" w:rsidRDefault="009B43A4" w:rsidP="0059666C">
      <w:pPr>
        <w:jc w:val="both"/>
        <w:rPr>
          <w:rFonts w:ascii="Times New Roman" w:eastAsia="宋体" w:hAnsi="Times New Roman"/>
          <w:i/>
          <w:sz w:val="20"/>
          <w:szCs w:val="20"/>
          <w:lang w:val="en-GB"/>
        </w:rPr>
      </w:pPr>
      <w:r w:rsidRPr="001B1739">
        <w:rPr>
          <w:rFonts w:ascii="Times New Roman" w:eastAsia="宋体" w:hAnsi="Times New Roman" w:hint="eastAsia"/>
          <w:b/>
          <w:i/>
          <w:sz w:val="20"/>
          <w:szCs w:val="20"/>
          <w:lang w:val="en-GB"/>
        </w:rPr>
        <w:t>Proposal</w:t>
      </w:r>
      <w:r>
        <w:rPr>
          <w:rFonts w:ascii="Times New Roman" w:eastAsia="宋体" w:hAnsi="Times New Roman" w:hint="eastAsia"/>
          <w:b/>
          <w:i/>
          <w:sz w:val="20"/>
          <w:szCs w:val="20"/>
          <w:lang w:val="en-GB"/>
        </w:rPr>
        <w:t xml:space="preserve"> 7: </w:t>
      </w:r>
      <w:r w:rsidRPr="00BC264B">
        <w:rPr>
          <w:rFonts w:ascii="Times New Roman" w:eastAsia="宋体" w:hAnsi="Times New Roman"/>
          <w:i/>
          <w:sz w:val="20"/>
          <w:szCs w:val="20"/>
          <w:lang w:val="en-GB"/>
        </w:rPr>
        <w:t>TPC</w:t>
      </w:r>
      <w:r>
        <w:rPr>
          <w:rFonts w:ascii="Times New Roman" w:eastAsia="宋体" w:hAnsi="Times New Roman" w:hint="eastAsia"/>
          <w:i/>
          <w:sz w:val="20"/>
          <w:szCs w:val="20"/>
          <w:lang w:val="en-GB"/>
        </w:rPr>
        <w:t xml:space="preserve"> for beam recovery mechanism</w:t>
      </w:r>
      <w:r w:rsidRPr="00BC264B">
        <w:rPr>
          <w:rFonts w:ascii="Times New Roman" w:eastAsia="宋体" w:hAnsi="Times New Roman"/>
          <w:i/>
          <w:sz w:val="20"/>
          <w:szCs w:val="20"/>
          <w:lang w:val="en-GB"/>
        </w:rPr>
        <w:t xml:space="preserve"> is </w:t>
      </w:r>
      <w:r>
        <w:rPr>
          <w:rFonts w:ascii="Times New Roman" w:eastAsia="宋体" w:hAnsi="Times New Roman" w:hint="eastAsia"/>
          <w:i/>
          <w:sz w:val="20"/>
          <w:szCs w:val="20"/>
          <w:lang w:val="en-GB"/>
        </w:rPr>
        <w:t>considered in NR</w:t>
      </w:r>
      <w:r>
        <w:rPr>
          <w:rFonts w:ascii="Times New Roman" w:eastAsia="宋体" w:hAnsi="Times New Roman" w:hint="eastAsia"/>
          <w:b/>
          <w:i/>
          <w:sz w:val="20"/>
          <w:szCs w:val="20"/>
          <w:lang w:val="en-GB"/>
        </w:rPr>
        <w:t>.</w:t>
      </w:r>
    </w:p>
    <w:p w:rsidR="005D01F8" w:rsidRPr="001B1739" w:rsidRDefault="005D01F8" w:rsidP="0059666C">
      <w:pPr>
        <w:pStyle w:val="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rPr>
      </w:pPr>
      <w:r w:rsidRPr="001B1739">
        <w:rPr>
          <w:rFonts w:ascii="Arial Unicode MS" w:eastAsia="Arial Unicode MS" w:hAnsi="Arial Unicode MS" w:cs="Arial Unicode MS"/>
          <w:sz w:val="28"/>
          <w:szCs w:val="28"/>
        </w:rPr>
        <w:t>Conclusion</w:t>
      </w:r>
    </w:p>
    <w:p w:rsidR="005D01F8" w:rsidRDefault="005D01F8" w:rsidP="0059666C">
      <w:pPr>
        <w:jc w:val="both"/>
        <w:rPr>
          <w:rFonts w:ascii="Times New Roman" w:eastAsia="宋体" w:hAnsi="Times New Roman"/>
          <w:sz w:val="20"/>
        </w:rPr>
      </w:pPr>
      <w:r w:rsidRPr="001B1739">
        <w:rPr>
          <w:rFonts w:ascii="Times New Roman" w:eastAsia="宋体" w:hAnsi="Times New Roman" w:hint="eastAsia"/>
          <w:sz w:val="20"/>
        </w:rPr>
        <w:t>In this contribution, we discuss UL power control</w:t>
      </w:r>
      <w:r w:rsidRPr="001B1739">
        <w:rPr>
          <w:rFonts w:ascii="Times New Roman" w:eastAsia="宋体" w:hAnsi="Times New Roman"/>
          <w:sz w:val="20"/>
        </w:rPr>
        <w:t xml:space="preserve"> for </w:t>
      </w:r>
      <w:r w:rsidRPr="001B1739">
        <w:rPr>
          <w:rFonts w:ascii="Times New Roman" w:eastAsia="宋体" w:hAnsi="Times New Roman" w:hint="eastAsia"/>
          <w:sz w:val="20"/>
        </w:rPr>
        <w:t>NR. From the above discussion, we have the following proposals:</w:t>
      </w:r>
    </w:p>
    <w:p w:rsidR="00907798" w:rsidRPr="00A85EB7" w:rsidRDefault="00907798" w:rsidP="00907798">
      <w:pPr>
        <w:jc w:val="both"/>
        <w:rPr>
          <w:rFonts w:ascii="Times New Roman" w:eastAsia="宋体" w:hAnsi="Times New Roman"/>
          <w:b/>
          <w:i/>
          <w:sz w:val="20"/>
          <w:szCs w:val="20"/>
          <w:lang w:val="en-GB"/>
        </w:rPr>
      </w:pPr>
      <w:r w:rsidRPr="001B1739">
        <w:rPr>
          <w:rFonts w:ascii="Times New Roman" w:eastAsia="宋体" w:hAnsi="Times New Roman" w:hint="eastAsia"/>
          <w:b/>
          <w:i/>
          <w:sz w:val="20"/>
          <w:szCs w:val="20"/>
          <w:lang w:val="en-GB"/>
        </w:rPr>
        <w:t>Proposal 1</w:t>
      </w:r>
      <w:r w:rsidRPr="001B1739">
        <w:rPr>
          <w:rFonts w:ascii="Times New Roman" w:eastAsia="宋体" w:hAnsi="Times New Roman"/>
          <w:b/>
          <w:i/>
          <w:sz w:val="20"/>
          <w:szCs w:val="20"/>
          <w:lang w:val="en-GB"/>
        </w:rPr>
        <w:t>:</w:t>
      </w:r>
      <w:r w:rsidRPr="001B1739">
        <w:rPr>
          <w:rFonts w:ascii="Times New Roman" w:eastAsia="宋体" w:hAnsi="Times New Roman" w:hint="eastAsia"/>
          <w:b/>
          <w:i/>
          <w:sz w:val="20"/>
          <w:szCs w:val="20"/>
          <w:lang w:val="en-GB"/>
        </w:rPr>
        <w:t xml:space="preserve"> </w:t>
      </w:r>
      <w:r w:rsidRPr="001B1739">
        <w:rPr>
          <w:rFonts w:ascii="Times New Roman" w:eastAsia="宋体" w:hAnsi="Times New Roman" w:hint="eastAsia"/>
          <w:i/>
          <w:sz w:val="20"/>
        </w:rPr>
        <w:t>To sav</w:t>
      </w:r>
      <w:r>
        <w:rPr>
          <w:rFonts w:ascii="Times New Roman" w:eastAsia="宋体" w:hAnsi="Times New Roman" w:hint="eastAsia"/>
          <w:i/>
          <w:sz w:val="20"/>
        </w:rPr>
        <w:t>e</w:t>
      </w:r>
      <w:r w:rsidRPr="001B1739">
        <w:rPr>
          <w:rFonts w:ascii="Times New Roman" w:eastAsia="宋体" w:hAnsi="Times New Roman" w:hint="eastAsia"/>
          <w:i/>
          <w:sz w:val="20"/>
        </w:rPr>
        <w:t xml:space="preserve"> </w:t>
      </w:r>
      <w:r w:rsidRPr="001B1739">
        <w:rPr>
          <w:rFonts w:ascii="Times New Roman" w:eastAsia="宋体" w:hAnsi="Times New Roman"/>
          <w:i/>
          <w:sz w:val="20"/>
        </w:rPr>
        <w:t>signaling</w:t>
      </w:r>
      <w:r w:rsidRPr="001B1739">
        <w:rPr>
          <w:rFonts w:ascii="Times New Roman" w:eastAsia="宋体" w:hAnsi="Times New Roman" w:hint="eastAsia"/>
          <w:i/>
          <w:sz w:val="20"/>
        </w:rPr>
        <w:t xml:space="preserve"> overhead</w:t>
      </w:r>
      <w:r>
        <w:rPr>
          <w:rFonts w:ascii="Times New Roman" w:eastAsia="宋体" w:hAnsi="Times New Roman" w:hint="eastAsia"/>
          <w:i/>
          <w:sz w:val="20"/>
        </w:rPr>
        <w:t xml:space="preserve">, </w:t>
      </w:r>
      <w:r w:rsidRPr="001B1739">
        <w:rPr>
          <w:rFonts w:ascii="Times New Roman" w:eastAsia="宋体" w:hAnsi="Times New Roman" w:hint="eastAsia"/>
          <w:i/>
          <w:sz w:val="20"/>
        </w:rPr>
        <w:t>gNB configure</w:t>
      </w:r>
      <w:r>
        <w:rPr>
          <w:rFonts w:ascii="Times New Roman" w:eastAsia="宋体" w:hAnsi="Times New Roman" w:hint="eastAsia"/>
          <w:i/>
          <w:sz w:val="20"/>
        </w:rPr>
        <w:t>s</w:t>
      </w:r>
      <w:r w:rsidRPr="001B1739">
        <w:rPr>
          <w:rFonts w:ascii="Times New Roman" w:eastAsia="宋体" w:hAnsi="Times New Roman" w:hint="eastAsia"/>
          <w:i/>
          <w:sz w:val="20"/>
        </w:rPr>
        <w:t xml:space="preserve"> UL PC parameters to UE for </w:t>
      </w:r>
      <w:r w:rsidRPr="001B1739">
        <w:rPr>
          <w:rFonts w:ascii="Times New Roman" w:eastAsia="宋体" w:hAnsi="Times New Roman"/>
          <w:i/>
          <w:sz w:val="20"/>
        </w:rPr>
        <w:t>one specific</w:t>
      </w:r>
      <w:r w:rsidRPr="001B1739">
        <w:rPr>
          <w:rFonts w:ascii="Times New Roman" w:eastAsia="宋体" w:hAnsi="Times New Roman" w:hint="eastAsia"/>
          <w:i/>
          <w:sz w:val="20"/>
        </w:rPr>
        <w:t xml:space="preserve"> beam, which is taken as baseline, and configure </w:t>
      </w:r>
      <w:r w:rsidRPr="00E62683">
        <w:rPr>
          <w:rFonts w:ascii="Times New Roman" w:eastAsia="宋体" w:hAnsi="Times New Roman" w:hint="eastAsia"/>
          <w:i/>
          <w:sz w:val="20"/>
        </w:rPr>
        <w:t>parameters</w:t>
      </w:r>
      <w:r w:rsidRPr="001B1739">
        <w:rPr>
          <w:rFonts w:ascii="Times New Roman" w:eastAsia="宋体" w:hAnsi="Times New Roman" w:hint="eastAsia"/>
          <w:i/>
          <w:sz w:val="20"/>
        </w:rPr>
        <w:t xml:space="preserve"> </w:t>
      </w:r>
      <w:r w:rsidRPr="00E62683">
        <w:rPr>
          <w:rFonts w:ascii="Times New Roman" w:eastAsia="宋体" w:hAnsi="Times New Roman" w:hint="eastAsia"/>
          <w:i/>
          <w:sz w:val="20"/>
        </w:rPr>
        <w:t>offset</w:t>
      </w:r>
      <w:r w:rsidRPr="001B1739">
        <w:rPr>
          <w:rFonts w:ascii="Times New Roman" w:eastAsia="宋体" w:hAnsi="Times New Roman" w:hint="eastAsia"/>
          <w:i/>
          <w:sz w:val="20"/>
        </w:rPr>
        <w:t xml:space="preserve"> for other beams. </w:t>
      </w:r>
    </w:p>
    <w:p w:rsidR="00A85EB7" w:rsidRDefault="00907798" w:rsidP="0059666C">
      <w:pPr>
        <w:jc w:val="both"/>
        <w:rPr>
          <w:rFonts w:ascii="Times New Roman" w:eastAsia="宋体" w:hAnsi="Times New Roman"/>
          <w:i/>
          <w:sz w:val="20"/>
        </w:rPr>
      </w:pPr>
      <w:r w:rsidRPr="001B1739">
        <w:rPr>
          <w:rFonts w:ascii="Times New Roman" w:eastAsia="宋体" w:hAnsi="Times New Roman" w:hint="eastAsia"/>
          <w:b/>
          <w:i/>
          <w:sz w:val="20"/>
          <w:szCs w:val="20"/>
          <w:lang w:val="en-GB"/>
        </w:rPr>
        <w:t>Proposal 2</w:t>
      </w:r>
      <w:r w:rsidRPr="001B1739">
        <w:rPr>
          <w:rFonts w:ascii="Times New Roman" w:eastAsia="宋体" w:hAnsi="Times New Roman"/>
          <w:b/>
          <w:i/>
          <w:sz w:val="20"/>
          <w:szCs w:val="20"/>
          <w:lang w:val="en-GB"/>
        </w:rPr>
        <w:t>:</w:t>
      </w:r>
      <w:r w:rsidRPr="001B1739">
        <w:rPr>
          <w:rFonts w:ascii="Times New Roman" w:eastAsia="宋体" w:hAnsi="Times New Roman" w:hint="eastAsia"/>
          <w:i/>
          <w:sz w:val="20"/>
          <w:szCs w:val="20"/>
          <w:lang w:val="en-GB"/>
        </w:rPr>
        <w:t xml:space="preserve">The </w:t>
      </w:r>
      <w:r w:rsidRPr="00A85EB7">
        <w:rPr>
          <w:rFonts w:ascii="Times New Roman" w:eastAsia="宋体" w:hAnsi="Times New Roman" w:hint="eastAsia"/>
          <w:i/>
          <w:sz w:val="20"/>
          <w:szCs w:val="20"/>
          <w:lang w:val="en-GB"/>
        </w:rPr>
        <w:t>type</w:t>
      </w:r>
      <w:r w:rsidRPr="001B1739">
        <w:rPr>
          <w:rFonts w:ascii="Times New Roman" w:eastAsia="宋体" w:hAnsi="Times New Roman" w:hint="eastAsia"/>
          <w:i/>
          <w:sz w:val="20"/>
          <w:szCs w:val="20"/>
          <w:lang w:val="en-GB"/>
        </w:rPr>
        <w:t xml:space="preserve"> of DL RS for pathloss calculation should be configured by gNB</w:t>
      </w:r>
      <w:r w:rsidRPr="001B1739">
        <w:rPr>
          <w:rFonts w:ascii="Times New Roman" w:eastAsia="宋体" w:hAnsi="Times New Roman" w:hint="eastAsia"/>
          <w:i/>
          <w:sz w:val="20"/>
        </w:rPr>
        <w:t>.</w:t>
      </w:r>
    </w:p>
    <w:p w:rsidR="00907798" w:rsidRPr="001B1739" w:rsidRDefault="00907798" w:rsidP="00907798">
      <w:pPr>
        <w:jc w:val="both"/>
        <w:rPr>
          <w:rFonts w:ascii="Times New Roman" w:eastAsia="宋体" w:hAnsi="Times New Roman"/>
          <w:b/>
          <w:i/>
          <w:sz w:val="20"/>
          <w:szCs w:val="20"/>
          <w:lang w:val="en-GB"/>
        </w:rPr>
      </w:pPr>
      <w:r w:rsidRPr="001B1739">
        <w:rPr>
          <w:rFonts w:ascii="Times New Roman" w:eastAsia="宋体" w:hAnsi="Times New Roman" w:hint="eastAsia"/>
          <w:b/>
          <w:i/>
          <w:sz w:val="20"/>
          <w:szCs w:val="20"/>
          <w:lang w:val="en-GB"/>
        </w:rPr>
        <w:t>Proposal 3</w:t>
      </w:r>
      <w:r w:rsidRPr="001B1739">
        <w:rPr>
          <w:rFonts w:ascii="Times New Roman" w:eastAsia="宋体" w:hAnsi="Times New Roman"/>
          <w:b/>
          <w:i/>
          <w:sz w:val="20"/>
          <w:szCs w:val="20"/>
          <w:lang w:val="en-GB"/>
        </w:rPr>
        <w:t>:</w:t>
      </w:r>
      <w:r w:rsidRPr="001B1739">
        <w:rPr>
          <w:rFonts w:ascii="Times New Roman" w:eastAsia="宋体" w:hAnsi="Times New Roman" w:hint="eastAsia"/>
          <w:b/>
          <w:i/>
          <w:sz w:val="20"/>
          <w:szCs w:val="20"/>
          <w:lang w:val="en-GB"/>
        </w:rPr>
        <w:t xml:space="preserve"> </w:t>
      </w:r>
      <w:r w:rsidRPr="001B1739">
        <w:rPr>
          <w:rFonts w:ascii="Times New Roman" w:eastAsia="宋体" w:hAnsi="Times New Roman" w:hint="eastAsia"/>
          <w:i/>
          <w:sz w:val="20"/>
          <w:szCs w:val="20"/>
          <w:lang w:val="en-GB"/>
        </w:rPr>
        <w:t xml:space="preserve">The maximum transmission power should be </w:t>
      </w:r>
      <w:r w:rsidRPr="00A22CBB">
        <w:rPr>
          <w:rFonts w:ascii="Times New Roman" w:eastAsia="宋体" w:hAnsi="Times New Roman"/>
          <w:i/>
          <w:sz w:val="20"/>
          <w:szCs w:val="20"/>
          <w:lang w:val="en-GB"/>
        </w:rPr>
        <w:t>back off</w:t>
      </w:r>
      <w:r w:rsidRPr="001B1739">
        <w:rPr>
          <w:rFonts w:ascii="Times New Roman" w:eastAsia="宋体" w:hAnsi="Times New Roman" w:hint="eastAsia"/>
          <w:i/>
          <w:sz w:val="20"/>
          <w:szCs w:val="20"/>
          <w:lang w:val="en-GB"/>
        </w:rPr>
        <w:t xml:space="preserve"> when CP-OFDM is applied to UE, </w:t>
      </w:r>
      <w:r w:rsidRPr="001B1739">
        <w:rPr>
          <w:rFonts w:ascii="Times New Roman" w:eastAsia="宋体" w:hAnsi="Times New Roman" w:hint="eastAsia"/>
          <w:i/>
          <w:sz w:val="20"/>
          <w:szCs w:val="20"/>
        </w:rPr>
        <w:t xml:space="preserve">the power offset </w:t>
      </w:r>
      <w:r w:rsidRPr="001B1739">
        <w:rPr>
          <w:rFonts w:ascii="Times New Roman" w:eastAsia="宋体" w:hAnsi="Times New Roman"/>
          <w:i/>
          <w:sz w:val="20"/>
          <w:szCs w:val="20"/>
          <w:lang w:val="en-GB"/>
        </w:rPr>
        <w:t>could</w:t>
      </w:r>
      <w:r w:rsidRPr="001B1739">
        <w:rPr>
          <w:rFonts w:ascii="Times New Roman" w:eastAsia="宋体" w:hAnsi="Times New Roman" w:hint="eastAsia"/>
          <w:i/>
          <w:sz w:val="20"/>
          <w:szCs w:val="20"/>
          <w:lang w:val="en-GB"/>
        </w:rPr>
        <w:t xml:space="preserve"> be a specified value based on </w:t>
      </w:r>
      <w:r w:rsidRPr="001B1739">
        <w:rPr>
          <w:rFonts w:ascii="Times New Roman" w:eastAsia="宋体" w:hAnsi="Times New Roman" w:hint="eastAsia"/>
          <w:i/>
          <w:sz w:val="20"/>
        </w:rPr>
        <w:t>the difference of CM</w:t>
      </w:r>
      <w:r w:rsidRPr="001B1739">
        <w:rPr>
          <w:rFonts w:ascii="Times New Roman" w:eastAsia="宋体" w:hAnsi="Times New Roman" w:hint="eastAsia"/>
          <w:i/>
          <w:sz w:val="20"/>
          <w:szCs w:val="20"/>
          <w:lang w:val="en-GB"/>
        </w:rPr>
        <w:t xml:space="preserve"> between </w:t>
      </w:r>
      <w:r w:rsidRPr="001B1739">
        <w:rPr>
          <w:rFonts w:ascii="Times New Roman" w:eastAsia="宋体" w:hAnsi="Times New Roman"/>
          <w:i/>
          <w:sz w:val="20"/>
        </w:rPr>
        <w:t>CP-OFDM and DFT-S-OFDM</w:t>
      </w:r>
      <w:r w:rsidRPr="001B1739">
        <w:rPr>
          <w:rFonts w:ascii="Times New Roman" w:eastAsia="宋体" w:hAnsi="Times New Roman" w:hint="eastAsia"/>
          <w:i/>
          <w:sz w:val="20"/>
        </w:rPr>
        <w:t xml:space="preserve">. </w:t>
      </w:r>
    </w:p>
    <w:p w:rsidR="00907798" w:rsidRDefault="00907798" w:rsidP="0059666C">
      <w:pPr>
        <w:jc w:val="both"/>
        <w:rPr>
          <w:rFonts w:ascii="Times New Roman" w:eastAsia="宋体" w:hAnsi="Times New Roman"/>
          <w:i/>
          <w:sz w:val="20"/>
          <w:szCs w:val="20"/>
          <w:lang w:val="en-GB"/>
        </w:rPr>
      </w:pPr>
      <w:r w:rsidRPr="001B1739">
        <w:rPr>
          <w:rFonts w:ascii="Times New Roman" w:eastAsia="宋体" w:hAnsi="Times New Roman" w:hint="eastAsia"/>
          <w:b/>
          <w:i/>
          <w:sz w:val="20"/>
          <w:szCs w:val="20"/>
          <w:lang w:val="en-GB"/>
        </w:rPr>
        <w:t>Proposal 4</w:t>
      </w:r>
      <w:r w:rsidRPr="001B1739">
        <w:rPr>
          <w:rFonts w:ascii="Times New Roman" w:eastAsia="宋体" w:hAnsi="Times New Roman"/>
          <w:b/>
          <w:i/>
          <w:sz w:val="20"/>
          <w:szCs w:val="20"/>
          <w:lang w:val="en-GB"/>
        </w:rPr>
        <w:t>:</w:t>
      </w:r>
      <w:r w:rsidRPr="001B1739">
        <w:rPr>
          <w:rFonts w:ascii="Times New Roman" w:eastAsia="宋体" w:hAnsi="Times New Roman" w:hint="eastAsia"/>
          <w:b/>
          <w:i/>
          <w:sz w:val="20"/>
          <w:szCs w:val="20"/>
          <w:lang w:val="en-GB"/>
        </w:rPr>
        <w:t xml:space="preserve"> </w:t>
      </w:r>
      <w:r w:rsidRPr="001B1739">
        <w:rPr>
          <w:rFonts w:ascii="Times New Roman" w:eastAsia="宋体" w:hAnsi="Times New Roman" w:hint="eastAsia"/>
          <w:i/>
          <w:sz w:val="20"/>
          <w:szCs w:val="20"/>
          <w:lang w:val="en-GB"/>
        </w:rPr>
        <w:t xml:space="preserve">Group DCI indicated </w:t>
      </w:r>
      <w:r w:rsidRPr="00A22CBB">
        <w:rPr>
          <w:rFonts w:ascii="Times New Roman" w:eastAsia="宋体" w:hAnsi="Times New Roman" w:hint="eastAsia"/>
          <w:i/>
          <w:sz w:val="20"/>
          <w:szCs w:val="20"/>
          <w:lang w:val="en-GB"/>
        </w:rPr>
        <w:t>jointly for TPC and A-SRS trigger</w:t>
      </w:r>
      <w:r w:rsidRPr="001B1739">
        <w:rPr>
          <w:rFonts w:ascii="Times New Roman" w:eastAsia="宋体" w:hAnsi="Times New Roman" w:hint="eastAsia"/>
          <w:i/>
          <w:sz w:val="20"/>
          <w:szCs w:val="20"/>
          <w:lang w:val="en-GB"/>
        </w:rPr>
        <w:t xml:space="preserve"> can be considered for NR.</w:t>
      </w:r>
    </w:p>
    <w:p w:rsidR="00907798" w:rsidRPr="00E62683" w:rsidRDefault="00907798" w:rsidP="00907798">
      <w:pPr>
        <w:jc w:val="both"/>
        <w:rPr>
          <w:rFonts w:ascii="Times New Roman" w:eastAsia="宋体" w:hAnsi="Times New Roman"/>
          <w:b/>
          <w:sz w:val="20"/>
          <w:szCs w:val="20"/>
          <w:lang w:val="en-GB"/>
        </w:rPr>
      </w:pPr>
      <w:r w:rsidRPr="001B1739">
        <w:rPr>
          <w:rFonts w:ascii="Times New Roman" w:eastAsia="宋体" w:hAnsi="Times New Roman"/>
          <w:b/>
          <w:i/>
          <w:sz w:val="20"/>
          <w:szCs w:val="20"/>
          <w:lang w:val="en-GB"/>
        </w:rPr>
        <w:t>Proposal</w:t>
      </w:r>
      <w:r>
        <w:rPr>
          <w:rFonts w:ascii="Times New Roman" w:eastAsia="宋体" w:hAnsi="Times New Roman" w:hint="eastAsia"/>
          <w:b/>
          <w:i/>
          <w:sz w:val="20"/>
          <w:szCs w:val="20"/>
          <w:lang w:val="en-GB"/>
        </w:rPr>
        <w:t xml:space="preserve"> 5</w:t>
      </w:r>
      <w:r w:rsidRPr="001B1739">
        <w:rPr>
          <w:rFonts w:ascii="Times New Roman" w:eastAsia="宋体" w:hAnsi="Times New Roman"/>
          <w:b/>
          <w:i/>
          <w:sz w:val="20"/>
          <w:szCs w:val="20"/>
          <w:lang w:val="en-GB"/>
        </w:rPr>
        <w:t>:</w:t>
      </w:r>
      <w:r w:rsidRPr="001B1739">
        <w:rPr>
          <w:rFonts w:ascii="Times New Roman" w:eastAsia="宋体" w:hAnsi="Times New Roman" w:hint="eastAsia"/>
          <w:b/>
          <w:i/>
          <w:sz w:val="20"/>
          <w:szCs w:val="20"/>
          <w:lang w:val="en-GB"/>
        </w:rPr>
        <w:t xml:space="preserve"> </w:t>
      </w:r>
      <w:r w:rsidRPr="00F65F0F">
        <w:rPr>
          <w:rFonts w:ascii="Times New Roman" w:eastAsia="宋体" w:hAnsi="Times New Roman" w:hint="eastAsia"/>
          <w:i/>
          <w:sz w:val="20"/>
          <w:szCs w:val="20"/>
          <w:lang w:val="en-GB"/>
        </w:rPr>
        <w:t>Beam</w:t>
      </w:r>
      <w:r>
        <w:rPr>
          <w:rFonts w:ascii="Times New Roman" w:eastAsia="宋体" w:hAnsi="Times New Roman" w:hint="eastAsia"/>
          <w:b/>
          <w:i/>
          <w:sz w:val="20"/>
          <w:szCs w:val="20"/>
          <w:lang w:val="en-GB"/>
        </w:rPr>
        <w:t xml:space="preserve"> </w:t>
      </w:r>
      <w:r>
        <w:rPr>
          <w:rFonts w:ascii="Times New Roman" w:eastAsia="宋体" w:hAnsi="Times New Roman" w:hint="eastAsia"/>
          <w:i/>
          <w:sz w:val="20"/>
          <w:szCs w:val="20"/>
          <w:lang w:val="en-GB"/>
        </w:rPr>
        <w:t>g</w:t>
      </w:r>
      <w:r w:rsidRPr="00E62683">
        <w:rPr>
          <w:rFonts w:ascii="Times New Roman" w:eastAsia="宋体" w:hAnsi="Times New Roman" w:hint="eastAsia"/>
          <w:i/>
          <w:sz w:val="20"/>
          <w:szCs w:val="20"/>
          <w:lang w:val="en-GB"/>
        </w:rPr>
        <w:t>roup</w:t>
      </w:r>
      <w:r>
        <w:rPr>
          <w:rFonts w:ascii="Times New Roman" w:eastAsia="宋体" w:hAnsi="Times New Roman" w:hint="eastAsia"/>
          <w:i/>
          <w:sz w:val="20"/>
          <w:szCs w:val="20"/>
          <w:lang w:val="en-GB"/>
        </w:rPr>
        <w:t xml:space="preserve"> based</w:t>
      </w:r>
      <w:r w:rsidRPr="00E62683">
        <w:rPr>
          <w:rFonts w:ascii="Times New Roman" w:eastAsia="宋体" w:hAnsi="Times New Roman" w:hint="eastAsia"/>
          <w:i/>
          <w:sz w:val="20"/>
          <w:szCs w:val="20"/>
          <w:lang w:val="en-GB"/>
        </w:rPr>
        <w:t xml:space="preserve"> power control for SRS for uplink beam </w:t>
      </w:r>
      <w:r>
        <w:rPr>
          <w:rFonts w:ascii="Times New Roman" w:eastAsia="宋体" w:hAnsi="Times New Roman"/>
          <w:i/>
          <w:sz w:val="20"/>
          <w:szCs w:val="20"/>
          <w:lang w:val="en-GB"/>
        </w:rPr>
        <w:t>sweeping</w:t>
      </w:r>
      <w:r>
        <w:rPr>
          <w:rFonts w:ascii="Times New Roman" w:eastAsia="宋体" w:hAnsi="Times New Roman" w:hint="eastAsia"/>
          <w:i/>
          <w:sz w:val="20"/>
          <w:szCs w:val="20"/>
          <w:lang w:val="en-GB"/>
        </w:rPr>
        <w:t xml:space="preserve"> is supported. .</w:t>
      </w:r>
    </w:p>
    <w:p w:rsidR="00907798" w:rsidRDefault="00907798" w:rsidP="00907798">
      <w:pPr>
        <w:jc w:val="both"/>
        <w:rPr>
          <w:rFonts w:ascii="Times New Roman" w:eastAsia="宋体" w:hAnsi="Times New Roman"/>
          <w:b/>
          <w:i/>
          <w:sz w:val="20"/>
          <w:szCs w:val="20"/>
          <w:lang w:val="en-GB"/>
        </w:rPr>
      </w:pPr>
      <w:r w:rsidRPr="001B1739">
        <w:rPr>
          <w:rFonts w:ascii="Times New Roman" w:eastAsia="宋体" w:hAnsi="Times New Roman" w:hint="eastAsia"/>
          <w:b/>
          <w:i/>
          <w:sz w:val="20"/>
          <w:szCs w:val="20"/>
          <w:lang w:val="en-GB"/>
        </w:rPr>
        <w:t>Proposal</w:t>
      </w:r>
      <w:r>
        <w:rPr>
          <w:rFonts w:ascii="Times New Roman" w:eastAsia="宋体" w:hAnsi="Times New Roman" w:hint="eastAsia"/>
          <w:b/>
          <w:i/>
          <w:sz w:val="20"/>
          <w:szCs w:val="20"/>
          <w:lang w:val="en-GB"/>
        </w:rPr>
        <w:t xml:space="preserve"> 6: </w:t>
      </w:r>
      <w:r w:rsidRPr="00BC264B">
        <w:rPr>
          <w:rFonts w:ascii="Times New Roman" w:eastAsia="宋体" w:hAnsi="Times New Roman"/>
          <w:i/>
          <w:sz w:val="20"/>
          <w:szCs w:val="20"/>
          <w:lang w:val="en-GB"/>
        </w:rPr>
        <w:t>Beam group specific TPC command is supported</w:t>
      </w:r>
      <w:r>
        <w:rPr>
          <w:rFonts w:ascii="Times New Roman" w:eastAsia="宋体" w:hAnsi="Times New Roman" w:hint="eastAsia"/>
          <w:b/>
          <w:i/>
          <w:sz w:val="20"/>
          <w:szCs w:val="20"/>
          <w:lang w:val="en-GB"/>
        </w:rPr>
        <w:t>.</w:t>
      </w:r>
    </w:p>
    <w:p w:rsidR="009B43A4" w:rsidRDefault="009B43A4" w:rsidP="009B43A4">
      <w:pPr>
        <w:jc w:val="both"/>
        <w:rPr>
          <w:rFonts w:ascii="Times New Roman" w:eastAsia="宋体" w:hAnsi="Times New Roman"/>
          <w:i/>
          <w:sz w:val="20"/>
          <w:szCs w:val="20"/>
          <w:lang w:val="en-GB"/>
        </w:rPr>
      </w:pPr>
      <w:r w:rsidRPr="001B1739">
        <w:rPr>
          <w:rFonts w:ascii="Times New Roman" w:eastAsia="宋体" w:hAnsi="Times New Roman" w:hint="eastAsia"/>
          <w:b/>
          <w:i/>
          <w:sz w:val="20"/>
          <w:szCs w:val="20"/>
          <w:lang w:val="en-GB"/>
        </w:rPr>
        <w:t>Proposal</w:t>
      </w:r>
      <w:r>
        <w:rPr>
          <w:rFonts w:ascii="Times New Roman" w:eastAsia="宋体" w:hAnsi="Times New Roman" w:hint="eastAsia"/>
          <w:b/>
          <w:i/>
          <w:sz w:val="20"/>
          <w:szCs w:val="20"/>
          <w:lang w:val="en-GB"/>
        </w:rPr>
        <w:t xml:space="preserve"> 7: </w:t>
      </w:r>
      <w:r w:rsidRPr="00BC264B">
        <w:rPr>
          <w:rFonts w:ascii="Times New Roman" w:eastAsia="宋体" w:hAnsi="Times New Roman"/>
          <w:i/>
          <w:sz w:val="20"/>
          <w:szCs w:val="20"/>
          <w:lang w:val="en-GB"/>
        </w:rPr>
        <w:t>TPC</w:t>
      </w:r>
      <w:r>
        <w:rPr>
          <w:rFonts w:ascii="Times New Roman" w:eastAsia="宋体" w:hAnsi="Times New Roman" w:hint="eastAsia"/>
          <w:i/>
          <w:sz w:val="20"/>
          <w:szCs w:val="20"/>
          <w:lang w:val="en-GB"/>
        </w:rPr>
        <w:t xml:space="preserve"> for beam recovery mechanism</w:t>
      </w:r>
      <w:r w:rsidRPr="00BC264B">
        <w:rPr>
          <w:rFonts w:ascii="Times New Roman" w:eastAsia="宋体" w:hAnsi="Times New Roman"/>
          <w:i/>
          <w:sz w:val="20"/>
          <w:szCs w:val="20"/>
          <w:lang w:val="en-GB"/>
        </w:rPr>
        <w:t xml:space="preserve"> is </w:t>
      </w:r>
      <w:r>
        <w:rPr>
          <w:rFonts w:ascii="Times New Roman" w:eastAsia="宋体" w:hAnsi="Times New Roman" w:hint="eastAsia"/>
          <w:i/>
          <w:sz w:val="20"/>
          <w:szCs w:val="20"/>
          <w:lang w:val="en-GB"/>
        </w:rPr>
        <w:t>considered in NR</w:t>
      </w:r>
      <w:r>
        <w:rPr>
          <w:rFonts w:ascii="Times New Roman" w:eastAsia="宋体" w:hAnsi="Times New Roman" w:hint="eastAsia"/>
          <w:b/>
          <w:i/>
          <w:sz w:val="20"/>
          <w:szCs w:val="20"/>
          <w:lang w:val="en-GB"/>
        </w:rPr>
        <w:t>.</w:t>
      </w:r>
    </w:p>
    <w:p w:rsidR="00907798" w:rsidRPr="00907798" w:rsidRDefault="00907798" w:rsidP="0059666C">
      <w:pPr>
        <w:jc w:val="both"/>
        <w:rPr>
          <w:rFonts w:ascii="Times New Roman" w:eastAsia="宋体" w:hAnsi="Times New Roman"/>
          <w:sz w:val="20"/>
          <w:lang w:val="en-GB"/>
        </w:rPr>
      </w:pPr>
    </w:p>
    <w:p w:rsidR="005D01F8" w:rsidRPr="001B1739" w:rsidRDefault="005D01F8" w:rsidP="0059666C">
      <w:pPr>
        <w:pStyle w:val="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rPr>
      </w:pPr>
      <w:r w:rsidRPr="001B1739">
        <w:rPr>
          <w:rFonts w:ascii="Arial Unicode MS" w:eastAsia="Arial Unicode MS" w:hAnsi="Arial Unicode MS" w:cs="Arial Unicode MS" w:hint="eastAsia"/>
          <w:sz w:val="28"/>
          <w:szCs w:val="28"/>
        </w:rPr>
        <w:t>Reference</w:t>
      </w:r>
      <w:r w:rsidRPr="001B1739">
        <w:rPr>
          <w:rFonts w:ascii="Arial Unicode MS" w:eastAsia="Arial Unicode MS" w:hAnsi="Arial Unicode MS" w:cs="Arial Unicode MS"/>
          <w:sz w:val="28"/>
          <w:szCs w:val="28"/>
        </w:rPr>
        <w:t>s</w:t>
      </w:r>
    </w:p>
    <w:p w:rsidR="00FE42DE" w:rsidRPr="001B1739" w:rsidRDefault="003E3F01" w:rsidP="0059666C">
      <w:pPr>
        <w:rPr>
          <w:rFonts w:ascii="Times New Roman" w:eastAsia="宋体" w:hAnsi="Times New Roman"/>
          <w:sz w:val="20"/>
          <w:szCs w:val="20"/>
          <w:lang w:val="en-GB"/>
        </w:rPr>
      </w:pPr>
      <w:bookmarkStart w:id="4" w:name="_Ref446506608"/>
      <w:bookmarkStart w:id="5" w:name="_Ref446507216"/>
      <w:bookmarkStart w:id="6" w:name="_Ref446511358"/>
      <w:bookmarkEnd w:id="4"/>
      <w:bookmarkEnd w:id="5"/>
      <w:bookmarkEnd w:id="6"/>
      <w:r w:rsidRPr="001B1739">
        <w:rPr>
          <w:rFonts w:ascii="Times New Roman" w:eastAsia="宋体" w:hAnsi="Times New Roman" w:hint="eastAsia"/>
          <w:sz w:val="20"/>
          <w:szCs w:val="20"/>
          <w:lang w:val="en-GB"/>
        </w:rPr>
        <w:t xml:space="preserve">[1] </w:t>
      </w:r>
      <w:r w:rsidR="005D01F8" w:rsidRPr="001B1739">
        <w:rPr>
          <w:rFonts w:ascii="Times New Roman" w:eastAsia="宋体" w:hAnsi="Times New Roman" w:hint="eastAsia"/>
          <w:sz w:val="20"/>
          <w:szCs w:val="20"/>
          <w:lang w:val="en-GB"/>
        </w:rPr>
        <w:t>Chairman</w:t>
      </w:r>
      <w:r w:rsidR="005D01F8" w:rsidRPr="001B1739">
        <w:rPr>
          <w:rFonts w:ascii="Times New Roman" w:eastAsia="宋体" w:hAnsi="Times New Roman"/>
          <w:sz w:val="20"/>
          <w:szCs w:val="20"/>
          <w:lang w:val="en-GB"/>
        </w:rPr>
        <w:t>’</w:t>
      </w:r>
      <w:r w:rsidR="005D01F8" w:rsidRPr="001B1739">
        <w:rPr>
          <w:rFonts w:ascii="Times New Roman" w:eastAsia="宋体" w:hAnsi="Times New Roman" w:hint="eastAsia"/>
          <w:sz w:val="20"/>
          <w:szCs w:val="20"/>
          <w:lang w:val="en-GB"/>
        </w:rPr>
        <w:t>s note, 3GPP RAN1#88bis</w:t>
      </w:r>
    </w:p>
    <w:p w:rsidR="003E3F01" w:rsidRPr="001B1739" w:rsidRDefault="003E3F01" w:rsidP="0059666C">
      <w:pPr>
        <w:rPr>
          <w:rFonts w:ascii="Times New Roman" w:eastAsia="宋体" w:hAnsi="Times New Roman"/>
          <w:sz w:val="20"/>
          <w:szCs w:val="20"/>
          <w:lang w:val="en-GB"/>
        </w:rPr>
      </w:pPr>
      <w:r w:rsidRPr="001B1739">
        <w:rPr>
          <w:rFonts w:ascii="Times New Roman" w:eastAsia="宋体" w:hAnsi="Times New Roman" w:hint="eastAsia"/>
          <w:sz w:val="20"/>
          <w:szCs w:val="20"/>
          <w:lang w:val="en-GB"/>
        </w:rPr>
        <w:t>[2] Chairman</w:t>
      </w:r>
      <w:r w:rsidRPr="001B1739">
        <w:rPr>
          <w:rFonts w:ascii="Times New Roman" w:eastAsia="宋体" w:hAnsi="Times New Roman"/>
          <w:sz w:val="20"/>
          <w:szCs w:val="20"/>
          <w:lang w:val="en-GB"/>
        </w:rPr>
        <w:t>’</w:t>
      </w:r>
      <w:r w:rsidRPr="001B1739">
        <w:rPr>
          <w:rFonts w:ascii="Times New Roman" w:eastAsia="宋体" w:hAnsi="Times New Roman" w:hint="eastAsia"/>
          <w:sz w:val="20"/>
          <w:szCs w:val="20"/>
          <w:lang w:val="en-GB"/>
        </w:rPr>
        <w:t>s note, 3GPP RAN1#89</w:t>
      </w:r>
    </w:p>
    <w:p w:rsidR="003E3F01" w:rsidRPr="001B1739" w:rsidRDefault="003E3F01" w:rsidP="0059666C"/>
    <w:sectPr w:rsidR="003E3F01" w:rsidRPr="001B1739"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7DB" w:rsidRDefault="00BD37DB" w:rsidP="008445A1">
      <w:r>
        <w:separator/>
      </w:r>
    </w:p>
  </w:endnote>
  <w:endnote w:type="continuationSeparator" w:id="0">
    <w:p w:rsidR="00BD37DB" w:rsidRDefault="00BD37DB" w:rsidP="008445A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7DB" w:rsidRDefault="00BD37DB" w:rsidP="008445A1">
      <w:r>
        <w:separator/>
      </w:r>
    </w:p>
  </w:footnote>
  <w:footnote w:type="continuationSeparator" w:id="0">
    <w:p w:rsidR="00BD37DB" w:rsidRDefault="00BD37DB" w:rsidP="008445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1">
    <w:nsid w:val="12C12D62"/>
    <w:multiLevelType w:val="hybridMultilevel"/>
    <w:tmpl w:val="A05A475C"/>
    <w:lvl w:ilvl="0" w:tplc="CA887AF6">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618869EA"/>
    <w:multiLevelType w:val="multilevel"/>
    <w:tmpl w:val="E7C29194"/>
    <w:lvl w:ilvl="0">
      <w:start w:val="1"/>
      <w:numFmt w:val="decimal"/>
      <w:pStyle w:val="1"/>
      <w:lvlText w:val="%1"/>
      <w:lvlJc w:val="left"/>
      <w:pPr>
        <w:tabs>
          <w:tab w:val="num" w:pos="432"/>
        </w:tabs>
        <w:ind w:left="432" w:hanging="432"/>
      </w:pPr>
      <w:rPr>
        <w:rFonts w:hint="eastAsia"/>
        <w:b/>
        <w:i w:val="0"/>
        <w:sz w:val="28"/>
      </w:rPr>
    </w:lvl>
    <w:lvl w:ilvl="1">
      <w:start w:val="1"/>
      <w:numFmt w:val="decimal"/>
      <w:pStyle w:val="2"/>
      <w:lvlText w:val="%1.%2"/>
      <w:lvlJc w:val="left"/>
      <w:pPr>
        <w:tabs>
          <w:tab w:val="num" w:pos="576"/>
        </w:tabs>
        <w:ind w:left="576" w:hanging="576"/>
      </w:pPr>
      <w:rPr>
        <w:rFonts w:hint="eastAsia"/>
        <w:b/>
        <w:i w:val="0"/>
        <w:sz w:val="24"/>
      </w:rPr>
    </w:lvl>
    <w:lvl w:ilvl="2">
      <w:start w:val="1"/>
      <w:numFmt w:val="decimal"/>
      <w:pStyle w:val="3"/>
      <w:lvlText w:val="%1.%2.%3"/>
      <w:lvlJc w:val="left"/>
      <w:pPr>
        <w:tabs>
          <w:tab w:val="num" w:pos="720"/>
        </w:tabs>
        <w:ind w:left="720" w:hanging="720"/>
      </w:pPr>
      <w:rPr>
        <w:rFonts w:hint="eastAsia"/>
        <w:b/>
        <w:i w:val="0"/>
        <w:sz w:val="21"/>
      </w:rPr>
    </w:lvl>
    <w:lvl w:ilvl="3">
      <w:start w:val="1"/>
      <w:numFmt w:val="decimal"/>
      <w:pStyle w:val="4"/>
      <w:lvlText w:val="%1.%2.%3.%4"/>
      <w:lvlJc w:val="left"/>
      <w:pPr>
        <w:tabs>
          <w:tab w:val="num" w:pos="864"/>
        </w:tabs>
        <w:ind w:left="864" w:hanging="864"/>
      </w:pPr>
      <w:rPr>
        <w:rFonts w:hint="eastAsia"/>
        <w:b/>
        <w:i w:val="0"/>
        <w:sz w:val="21"/>
      </w:rPr>
    </w:lvl>
    <w:lvl w:ilvl="4">
      <w:start w:val="1"/>
      <w:numFmt w:val="decimal"/>
      <w:pStyle w:val="5"/>
      <w:lvlText w:val="%1.%2.%3.%4.%5"/>
      <w:lvlJc w:val="left"/>
      <w:pPr>
        <w:tabs>
          <w:tab w:val="num" w:pos="1008"/>
        </w:tabs>
        <w:ind w:left="1008" w:hanging="1008"/>
      </w:pPr>
      <w:rPr>
        <w:rFonts w:hint="eastAsia"/>
        <w:b/>
        <w:i w:val="0"/>
        <w:sz w:val="21"/>
      </w:rPr>
    </w:lvl>
    <w:lvl w:ilvl="5">
      <w:start w:val="1"/>
      <w:numFmt w:val="decimal"/>
      <w:pStyle w:val="6"/>
      <w:isLgl/>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2"/>
  </w:num>
  <w:num w:numId="2">
    <w:abstractNumId w:val="0"/>
  </w:num>
  <w:num w:numId="3">
    <w:abstractNumId w:val="2"/>
  </w:num>
  <w:num w:numId="4">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trackRevisions/>
  <w:defaultTabStop w:val="720"/>
  <w:hyphenationZone w:val="425"/>
  <w:drawingGridHorizontalSpacing w:val="110"/>
  <w:displayHorizontalDrawingGridEvery w:val="2"/>
  <w:characterSpacingControl w:val="doNotCompress"/>
  <w:hdrShapeDefaults>
    <o:shapedefaults v:ext="edit" spidmax="76802"/>
  </w:hdrShapeDefaults>
  <w:footnotePr>
    <w:footnote w:id="-1"/>
    <w:footnote w:id="0"/>
  </w:footnotePr>
  <w:endnotePr>
    <w:endnote w:id="-1"/>
    <w:endnote w:id="0"/>
  </w:endnotePr>
  <w:compat>
    <w:useFELayout/>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1E5"/>
    <w:rsid w:val="000332EA"/>
    <w:rsid w:val="00033454"/>
    <w:rsid w:val="000335D4"/>
    <w:rsid w:val="00033649"/>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1A2"/>
    <w:rsid w:val="000D121B"/>
    <w:rsid w:val="000D1629"/>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84A"/>
    <w:rsid w:val="00157997"/>
    <w:rsid w:val="00157B62"/>
    <w:rsid w:val="001602BF"/>
    <w:rsid w:val="001606D6"/>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E49"/>
    <w:rsid w:val="00166EFA"/>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CE8"/>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561"/>
    <w:rsid w:val="00264B3F"/>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117"/>
    <w:rsid w:val="002A52DB"/>
    <w:rsid w:val="002A53E0"/>
    <w:rsid w:val="002A55CA"/>
    <w:rsid w:val="002A5720"/>
    <w:rsid w:val="002A5752"/>
    <w:rsid w:val="002A576B"/>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F0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8AB"/>
    <w:rsid w:val="00492F91"/>
    <w:rsid w:val="00493377"/>
    <w:rsid w:val="0049359B"/>
    <w:rsid w:val="00493614"/>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839"/>
    <w:rsid w:val="00570EEC"/>
    <w:rsid w:val="0057113E"/>
    <w:rsid w:val="00571343"/>
    <w:rsid w:val="00571552"/>
    <w:rsid w:val="00571F60"/>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5E"/>
    <w:rsid w:val="0059715D"/>
    <w:rsid w:val="005972B6"/>
    <w:rsid w:val="00597B5B"/>
    <w:rsid w:val="005A012A"/>
    <w:rsid w:val="005A0222"/>
    <w:rsid w:val="005A039A"/>
    <w:rsid w:val="005A03E8"/>
    <w:rsid w:val="005A050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5F6"/>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50C3"/>
    <w:rsid w:val="006353FE"/>
    <w:rsid w:val="006359FC"/>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2ED"/>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552"/>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5088"/>
    <w:rsid w:val="006C531F"/>
    <w:rsid w:val="006C53B7"/>
    <w:rsid w:val="006C5808"/>
    <w:rsid w:val="006C583E"/>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7456"/>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B4F"/>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7DB"/>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19B0"/>
    <w:rsid w:val="00BE1D6C"/>
    <w:rsid w:val="00BE20E8"/>
    <w:rsid w:val="00BE216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A1A"/>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87"/>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E7CD0"/>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747"/>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276"/>
    <w:rsid w:val="00EA73EB"/>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311E"/>
    <w:rsid w:val="00EB32E0"/>
    <w:rsid w:val="00EB359A"/>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AA0"/>
    <w:rsid w:val="00EF2CF9"/>
    <w:rsid w:val="00EF2D06"/>
    <w:rsid w:val="00EF2EAF"/>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1F8"/>
    <w:rPr>
      <w:sz w:val="22"/>
      <w:szCs w:val="22"/>
      <w:lang w:val="en-US" w:eastAsia="zh-CN"/>
    </w:rPr>
  </w:style>
  <w:style w:type="paragraph" w:styleId="1">
    <w:name w:val="heading 1"/>
    <w:basedOn w:val="a"/>
    <w:next w:val="a"/>
    <w:link w:val="1Char"/>
    <w:uiPriority w:val="99"/>
    <w:qFormat/>
    <w:rsid w:val="005D01F8"/>
    <w:pPr>
      <w:widowControl w:val="0"/>
      <w:numPr>
        <w:numId w:val="1"/>
      </w:numPr>
      <w:autoSpaceDE w:val="0"/>
      <w:autoSpaceDN w:val="0"/>
      <w:adjustRightInd w:val="0"/>
      <w:spacing w:before="100" w:beforeAutospacing="1" w:after="100" w:afterAutospacing="1" w:line="360" w:lineRule="auto"/>
      <w:outlineLvl w:val="0"/>
    </w:pPr>
    <w:rPr>
      <w:rFonts w:ascii="Times New Roman" w:eastAsia="黑体" w:hAnsi="Times New Roman"/>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DB52FD"/>
    <w:pPr>
      <w:keepNext/>
      <w:keepLines/>
      <w:numPr>
        <w:ilvl w:val="1"/>
        <w:numId w:val="1"/>
      </w:numPr>
      <w:spacing w:before="100" w:beforeAutospacing="1" w:after="100" w:afterAutospacing="1" w:line="240" w:lineRule="atLeast"/>
      <w:outlineLvl w:val="1"/>
    </w:pPr>
    <w:rPr>
      <w:rFonts w:ascii="Arial" w:hAnsi="Arial"/>
      <w:b/>
      <w:bCs/>
      <w:kern w:val="2"/>
      <w:sz w:val="24"/>
      <w:szCs w:val="24"/>
    </w:rPr>
  </w:style>
  <w:style w:type="paragraph" w:styleId="3">
    <w:name w:val="heading 3"/>
    <w:basedOn w:val="a"/>
    <w:next w:val="a"/>
    <w:link w:val="3Char"/>
    <w:uiPriority w:val="9"/>
    <w:unhideWhenUsed/>
    <w:qFormat/>
    <w:rsid w:val="00EF1D02"/>
    <w:pPr>
      <w:keepNext/>
      <w:keepLines/>
      <w:numPr>
        <w:ilvl w:val="2"/>
        <w:numId w:val="1"/>
      </w:numPr>
      <w:spacing w:before="260" w:after="260" w:line="416" w:lineRule="auto"/>
      <w:outlineLvl w:val="2"/>
    </w:pPr>
    <w:rPr>
      <w:rFonts w:ascii="Times New Roman" w:hAnsi="Times New Roman"/>
      <w:b/>
      <w:bCs/>
      <w:sz w:val="28"/>
      <w:szCs w:val="32"/>
    </w:rPr>
  </w:style>
  <w:style w:type="paragraph" w:styleId="4">
    <w:name w:val="heading 4"/>
    <w:basedOn w:val="a"/>
    <w:next w:val="a"/>
    <w:link w:val="4Char"/>
    <w:qFormat/>
    <w:rsid w:val="00F215AD"/>
    <w:pPr>
      <w:keepNext/>
      <w:keepLines/>
      <w:numPr>
        <w:ilvl w:val="3"/>
        <w:numId w:val="1"/>
      </w:numPr>
      <w:overflowPunct w:val="0"/>
      <w:autoSpaceDE w:val="0"/>
      <w:autoSpaceDN w:val="0"/>
      <w:adjustRightInd w:val="0"/>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numPr>
        <w:ilvl w:val="4"/>
        <w:numId w:val="1"/>
      </w:numPr>
      <w:overflowPunct w:val="0"/>
      <w:autoSpaceDE w:val="0"/>
      <w:autoSpaceDN w:val="0"/>
      <w:adjustRightInd w:val="0"/>
      <w:spacing w:beforeLines="50"/>
      <w:textAlignment w:val="baseline"/>
      <w:outlineLvl w:val="4"/>
    </w:pPr>
    <w:rPr>
      <w:rFonts w:ascii="Times New Roman" w:hAnsi="Times New Roman"/>
      <w:b/>
      <w:sz w:val="24"/>
      <w:szCs w:val="24"/>
      <w:lang w:val="en-GB"/>
    </w:rPr>
  </w:style>
  <w:style w:type="paragraph" w:styleId="6">
    <w:name w:val="heading 6"/>
    <w:basedOn w:val="a"/>
    <w:next w:val="a"/>
    <w:link w:val="6Char"/>
    <w:uiPriority w:val="9"/>
    <w:semiHidden/>
    <w:unhideWhenUsed/>
    <w:qFormat/>
    <w:rsid w:val="008C0BF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8C0BF9"/>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8C0BF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8C0BF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5D01F8"/>
    <w:rPr>
      <w:rFonts w:ascii="Times New Roman" w:eastAsia="黑体" w:hAnsi="Times New Roman"/>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DB52FD"/>
    <w:rPr>
      <w:rFonts w:ascii="Arial" w:hAnsi="Arial"/>
      <w:b/>
      <w:bCs/>
      <w:kern w:val="2"/>
      <w:sz w:val="24"/>
      <w:szCs w:val="24"/>
      <w:lang w:val="en-US" w:eastAsia="zh-CN"/>
    </w:rPr>
  </w:style>
  <w:style w:type="character" w:customStyle="1" w:styleId="3Char">
    <w:name w:val="标题 3 Char"/>
    <w:link w:val="3"/>
    <w:uiPriority w:val="9"/>
    <w:rsid w:val="00EF1D02"/>
    <w:rPr>
      <w:rFonts w:ascii="Times New Roman" w:hAnsi="Times New Roman"/>
      <w:b/>
      <w:bCs/>
      <w:sz w:val="28"/>
      <w:szCs w:val="32"/>
      <w:lang w:val="en-US" w:eastAsia="zh-CN"/>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jc w:val="center"/>
    </w:pPr>
    <w:rPr>
      <w:rFonts w:ascii="Arial" w:hAnsi="Arial"/>
      <w:sz w:val="18"/>
      <w:szCs w:val="20"/>
      <w:lang w:val="en-GB" w:eastAsia="en-US"/>
    </w:rPr>
  </w:style>
  <w:style w:type="paragraph" w:customStyle="1" w:styleId="TH">
    <w:name w:val="TH"/>
    <w:basedOn w:val="a"/>
    <w:rsid w:val="00823324"/>
    <w:pPr>
      <w:keepNext/>
      <w:keepLines/>
      <w:spacing w:before="60" w:after="180"/>
      <w:jc w:val="center"/>
    </w:pPr>
    <w:rPr>
      <w:rFonts w:ascii="Arial" w:hAnsi="Arial"/>
      <w:b/>
      <w:sz w:val="20"/>
      <w:szCs w:val="20"/>
      <w:lang w:val="en-GB" w:eastAsia="en-US"/>
    </w:rPr>
  </w:style>
  <w:style w:type="paragraph" w:customStyle="1" w:styleId="TAN">
    <w:name w:val="TAN"/>
    <w:basedOn w:val="a"/>
    <w:rsid w:val="00823324"/>
    <w:pPr>
      <w:keepNext/>
      <w:keepLines/>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eastAsia="zh-CN"/>
    </w:rPr>
  </w:style>
  <w:style w:type="character" w:customStyle="1" w:styleId="5Char">
    <w:name w:val="标题 5 Char"/>
    <w:link w:val="5"/>
    <w:rsid w:val="00F215AD"/>
    <w:rPr>
      <w:rFonts w:ascii="Times New Roman" w:hAnsi="Times New Roman"/>
      <w:b/>
      <w:sz w:val="24"/>
      <w:szCs w:val="24"/>
      <w:lang w:val="en-GB" w:eastAsia="zh-CN"/>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maintext">
    <w:name w:val="main text"/>
    <w:basedOn w:val="a"/>
    <w:link w:val="maintextChar"/>
    <w:qFormat/>
    <w:rsid w:val="00EC4AA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EC4AA8"/>
    <w:rPr>
      <w:rFonts w:ascii="Times New Roman" w:eastAsia="Malgun Gothic" w:hAnsi="Times New Roman"/>
      <w:lang w:val="en-GB" w:eastAsia="ko-KR"/>
    </w:rPr>
  </w:style>
  <w:style w:type="paragraph" w:customStyle="1" w:styleId="af6">
    <w:name w:val="样式 ！正文"/>
    <w:basedOn w:val="a"/>
    <w:qFormat/>
    <w:rsid w:val="00F636BD"/>
    <w:pPr>
      <w:widowControl w:val="0"/>
      <w:spacing w:before="40" w:after="40" w:line="300" w:lineRule="auto"/>
      <w:ind w:firstLine="420"/>
      <w:jc w:val="both"/>
    </w:pPr>
    <w:rPr>
      <w:rFonts w:ascii="Times New Roman" w:eastAsia="宋体" w:hAnsi="Times New Roman" w:cs="宋体"/>
      <w:kern w:val="2"/>
      <w:sz w:val="21"/>
      <w:szCs w:val="20"/>
    </w:rPr>
  </w:style>
  <w:style w:type="character" w:customStyle="1" w:styleId="6Char">
    <w:name w:val="标题 6 Char"/>
    <w:basedOn w:val="a0"/>
    <w:link w:val="6"/>
    <w:uiPriority w:val="9"/>
    <w:semiHidden/>
    <w:rsid w:val="008C0BF9"/>
    <w:rPr>
      <w:rFonts w:asciiTheme="majorHAnsi" w:eastAsiaTheme="majorEastAsia" w:hAnsiTheme="majorHAnsi" w:cstheme="majorBidi"/>
      <w:b/>
      <w:bCs/>
      <w:sz w:val="24"/>
      <w:szCs w:val="24"/>
      <w:lang w:val="en-US" w:eastAsia="zh-CN"/>
    </w:rPr>
  </w:style>
  <w:style w:type="character" w:customStyle="1" w:styleId="7Char">
    <w:name w:val="标题 7 Char"/>
    <w:basedOn w:val="a0"/>
    <w:link w:val="7"/>
    <w:uiPriority w:val="9"/>
    <w:semiHidden/>
    <w:rsid w:val="008C0BF9"/>
    <w:rPr>
      <w:b/>
      <w:bCs/>
      <w:sz w:val="24"/>
      <w:szCs w:val="24"/>
      <w:lang w:val="en-US" w:eastAsia="zh-CN"/>
    </w:rPr>
  </w:style>
  <w:style w:type="character" w:customStyle="1" w:styleId="8Char">
    <w:name w:val="标题 8 Char"/>
    <w:basedOn w:val="a0"/>
    <w:link w:val="8"/>
    <w:uiPriority w:val="9"/>
    <w:semiHidden/>
    <w:rsid w:val="008C0BF9"/>
    <w:rPr>
      <w:rFonts w:asciiTheme="majorHAnsi" w:eastAsiaTheme="majorEastAsia" w:hAnsiTheme="majorHAnsi" w:cstheme="majorBidi"/>
      <w:sz w:val="24"/>
      <w:szCs w:val="24"/>
      <w:lang w:val="en-US" w:eastAsia="zh-CN"/>
    </w:rPr>
  </w:style>
  <w:style w:type="character" w:customStyle="1" w:styleId="9Char">
    <w:name w:val="标题 9 Char"/>
    <w:basedOn w:val="a0"/>
    <w:link w:val="9"/>
    <w:uiPriority w:val="9"/>
    <w:semiHidden/>
    <w:rsid w:val="008C0BF9"/>
    <w:rPr>
      <w:rFonts w:asciiTheme="majorHAnsi" w:eastAsiaTheme="majorEastAsia" w:hAnsiTheme="majorHAnsi" w:cstheme="majorBidi"/>
      <w:sz w:val="21"/>
      <w:szCs w:val="21"/>
      <w:lang w:val="en-US" w:eastAsia="zh-CN"/>
    </w:rPr>
  </w:style>
</w:styles>
</file>

<file path=word/webSettings.xml><?xml version="1.0" encoding="utf-8"?>
<w:webSettings xmlns:r="http://schemas.openxmlformats.org/officeDocument/2006/relationships" xmlns:w="http://schemas.openxmlformats.org/wordprocessingml/2006/main">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9648948">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659475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app:ds:%20%20distortio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1BBA8-2B88-451A-9BE9-C9DAD492F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1433</Words>
  <Characters>8169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9583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2</cp:revision>
  <dcterms:created xsi:type="dcterms:W3CDTF">2017-06-17T07:02:00Z</dcterms:created>
  <dcterms:modified xsi:type="dcterms:W3CDTF">2017-06-17T07:02:00Z</dcterms:modified>
</cp:coreProperties>
</file>